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32" w:type="dxa"/>
        <w:tblLook w:val="00A0" w:firstRow="1" w:lastRow="0" w:firstColumn="1" w:lastColumn="0" w:noHBand="0" w:noVBand="0"/>
      </w:tblPr>
      <w:tblGrid>
        <w:gridCol w:w="539"/>
        <w:gridCol w:w="899"/>
        <w:gridCol w:w="3070"/>
        <w:gridCol w:w="1449"/>
        <w:gridCol w:w="1291"/>
        <w:gridCol w:w="1075"/>
        <w:gridCol w:w="2297"/>
      </w:tblGrid>
      <w:tr w:rsidR="0080149F" w:rsidTr="00824FD7">
        <w:trPr>
          <w:trHeight w:hRule="exact" w:val="1701"/>
        </w:trPr>
        <w:tc>
          <w:tcPr>
            <w:tcW w:w="1440" w:type="dxa"/>
            <w:gridSpan w:val="2"/>
          </w:tcPr>
          <w:bookmarkStart w:id="0" w:name="_MON_955266473"/>
          <w:bookmarkStart w:id="1" w:name="_MON_955266502"/>
          <w:bookmarkStart w:id="2" w:name="_MON_955266551"/>
          <w:bookmarkStart w:id="3" w:name="_MON_955266273"/>
          <w:bookmarkEnd w:id="0"/>
          <w:bookmarkEnd w:id="1"/>
          <w:bookmarkEnd w:id="2"/>
          <w:bookmarkEnd w:id="3"/>
          <w:bookmarkStart w:id="4" w:name="_MON_955266453"/>
          <w:bookmarkEnd w:id="4"/>
          <w:p w:rsidR="0080149F" w:rsidRDefault="0080149F" w:rsidP="00824FD7">
            <w:pPr>
              <w:pStyle w:val="Topptekst"/>
            </w:pPr>
            <w:r>
              <w:object w:dxaOrig="1107" w:dyaOrig="1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3pt" o:ole="" fillcolor="window">
                  <v:imagedata r:id="rId6" o:title=""/>
                </v:shape>
                <o:OLEObject Type="Embed" ProgID="Word.Picture.8" ShapeID="_x0000_i1025" DrawAspect="Content" ObjectID="_1630395951" r:id="rId7"/>
              </w:object>
            </w:r>
            <w:r>
              <w:rPr>
                <w:noProof/>
              </w:rPr>
              <mc:AlternateContent>
                <mc:Choice Requires="wps">
                  <w:drawing>
                    <wp:anchor distT="0" distB="0" distL="114300" distR="114300" simplePos="0" relativeHeight="251659264" behindDoc="0" locked="0" layoutInCell="0" allowOverlap="1" wp14:anchorId="774CD0D5" wp14:editId="58F46C98">
                      <wp:simplePos x="0" y="0"/>
                      <wp:positionH relativeFrom="page">
                        <wp:posOffset>252095</wp:posOffset>
                      </wp:positionH>
                      <wp:positionV relativeFrom="page">
                        <wp:posOffset>3564255</wp:posOffset>
                      </wp:positionV>
                      <wp:extent cx="144145" cy="635"/>
                      <wp:effectExtent l="13970" t="11430" r="1333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31.2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" o:allowincell="f">
                      <v:stroke startarrowwidth="wide" endarrowwidth="wide"/>
                      <w10:wrap anchorx="page" anchory="page"/>
                    </v:line>
                  </w:pict>
                </mc:Fallback>
              </mc:AlternateContent>
            </w:r>
          </w:p>
        </w:tc>
        <w:tc>
          <w:tcPr>
            <w:tcW w:w="4611" w:type="dxa"/>
            <w:gridSpan w:val="2"/>
          </w:tcPr>
          <w:p w:rsidR="0080149F" w:rsidRPr="00B013BD" w:rsidRDefault="0080149F" w:rsidP="00824FD7">
            <w:pPr>
              <w:pStyle w:val="Overskrift4"/>
              <w:rPr>
                <w:sz w:val="36"/>
                <w:szCs w:val="36"/>
              </w:rPr>
            </w:pPr>
            <w:r w:rsidRPr="00B013BD">
              <w:rPr>
                <w:sz w:val="36"/>
                <w:szCs w:val="36"/>
              </w:rPr>
              <w:t>Kvæfjord kommune</w:t>
            </w:r>
          </w:p>
          <w:p w:rsidR="0080149F" w:rsidRDefault="0080149F" w:rsidP="00824FD7"/>
        </w:tc>
        <w:tc>
          <w:tcPr>
            <w:tcW w:w="4749" w:type="dxa"/>
            <w:gridSpan w:val="3"/>
          </w:tcPr>
          <w:p w:rsidR="0080149F" w:rsidRDefault="0080149F" w:rsidP="00824FD7">
            <w:pPr>
              <w:pStyle w:val="Overskrift4"/>
              <w:jc w:val="right"/>
            </w:pPr>
            <w:r>
              <w:t>Saksframlegg</w:t>
            </w:r>
          </w:p>
        </w:tc>
        <w:bookmarkStart w:id="5" w:name="FastTabell"/>
        <w:bookmarkEnd w:id="5"/>
      </w:tr>
      <w:tr w:rsidR="0080149F" w:rsidTr="00824FD7">
        <w:trPr>
          <w:gridBefore w:val="1"/>
          <w:wBefore w:w="540" w:type="dxa"/>
          <w:trHeight w:hRule="exact" w:val="1021"/>
        </w:trPr>
        <w:tc>
          <w:tcPr>
            <w:tcW w:w="900" w:type="dxa"/>
          </w:tcPr>
          <w:p w:rsidR="0080149F" w:rsidRDefault="0080149F" w:rsidP="00824FD7">
            <w:pPr>
              <w:pStyle w:val="Topptekst"/>
            </w:pPr>
            <w:r>
              <w:t>Dato:</w:t>
            </w:r>
          </w:p>
          <w:p w:rsidR="0080149F" w:rsidRDefault="0080149F" w:rsidP="00824FD7">
            <w:pPr>
              <w:pStyle w:val="Topptekst"/>
            </w:pPr>
            <w:proofErr w:type="spellStart"/>
            <w:r>
              <w:t>Arkivref</w:t>
            </w:r>
            <w:proofErr w:type="spellEnd"/>
            <w:r>
              <w:t>:</w:t>
            </w:r>
          </w:p>
        </w:tc>
        <w:tc>
          <w:tcPr>
            <w:tcW w:w="3119" w:type="dxa"/>
          </w:tcPr>
          <w:p w:rsidR="0080149F" w:rsidRDefault="0080149F" w:rsidP="00824FD7">
            <w:pPr>
              <w:pStyle w:val="Topptekst"/>
            </w:pPr>
            <w:bookmarkStart w:id="6" w:name="BREVDATO"/>
            <w:proofErr w:type="gramStart"/>
            <w:r>
              <w:t>12.07.2019</w:t>
            </w:r>
            <w:bookmarkEnd w:id="6"/>
            <w:proofErr w:type="gramEnd"/>
          </w:p>
          <w:p w:rsidR="0080149F" w:rsidRDefault="0080149F" w:rsidP="00824FD7">
            <w:pPr>
              <w:pStyle w:val="Topptekst"/>
            </w:pPr>
            <w:bookmarkStart w:id="7" w:name="SAKSNR"/>
            <w:r>
              <w:t>2019/6</w:t>
            </w:r>
            <w:bookmarkEnd w:id="7"/>
          </w:p>
        </w:tc>
        <w:tc>
          <w:tcPr>
            <w:tcW w:w="2821" w:type="dxa"/>
            <w:gridSpan w:val="2"/>
          </w:tcPr>
          <w:p w:rsidR="0080149F" w:rsidRDefault="0080149F" w:rsidP="00824FD7">
            <w:pPr>
              <w:pStyle w:val="Topptekst"/>
            </w:pPr>
          </w:p>
        </w:tc>
        <w:tc>
          <w:tcPr>
            <w:tcW w:w="1080" w:type="dxa"/>
          </w:tcPr>
          <w:p w:rsidR="0080149F" w:rsidRDefault="0080149F" w:rsidP="00824FD7">
            <w:pPr>
              <w:pStyle w:val="Topptekst"/>
            </w:pPr>
            <w:proofErr w:type="spellStart"/>
            <w:r>
              <w:t>Saksbeh</w:t>
            </w:r>
            <w:proofErr w:type="spellEnd"/>
            <w:r>
              <w:t>:</w:t>
            </w:r>
          </w:p>
          <w:p w:rsidR="0080149F" w:rsidRDefault="0080149F" w:rsidP="00824FD7">
            <w:pPr>
              <w:pStyle w:val="Topptekst"/>
            </w:pPr>
            <w:proofErr w:type="spellStart"/>
            <w:r>
              <w:t>Saksbeh</w:t>
            </w:r>
            <w:proofErr w:type="spellEnd"/>
            <w:r>
              <w:t xml:space="preserve">. </w:t>
            </w:r>
            <w:proofErr w:type="spellStart"/>
            <w:r>
              <w:t>tlf</w:t>
            </w:r>
            <w:proofErr w:type="spellEnd"/>
            <w:r>
              <w:t>:</w:t>
            </w:r>
          </w:p>
        </w:tc>
        <w:tc>
          <w:tcPr>
            <w:tcW w:w="2340" w:type="dxa"/>
          </w:tcPr>
          <w:p w:rsidR="0080149F" w:rsidRDefault="0080149F" w:rsidP="00824FD7">
            <w:pPr>
              <w:pStyle w:val="Topptekst"/>
            </w:pPr>
            <w:bookmarkStart w:id="8" w:name="SAKSBEHANDLERNAVN"/>
            <w:r>
              <w:t>Birger Bjørnstad</w:t>
            </w:r>
            <w:bookmarkEnd w:id="8"/>
          </w:p>
          <w:p w:rsidR="0080149F" w:rsidRDefault="0080149F" w:rsidP="00824FD7">
            <w:pPr>
              <w:pStyle w:val="Topptekst"/>
            </w:pPr>
            <w:bookmarkStart w:id="9" w:name="SAKSBEHTLF"/>
            <w:r>
              <w:t>77 02 30 05</w:t>
            </w:r>
            <w:bookmarkEnd w:id="9"/>
          </w:p>
          <w:p w:rsidR="0080149F" w:rsidRDefault="0080149F" w:rsidP="00824FD7">
            <w:pPr>
              <w:pStyle w:val="Topptekst"/>
              <w:jc w:val="right"/>
            </w:pPr>
          </w:p>
          <w:p w:rsidR="0080149F" w:rsidRDefault="0080149F" w:rsidP="00824FD7">
            <w:pPr>
              <w:pStyle w:val="Topptekst"/>
              <w:jc w:val="right"/>
            </w:pPr>
          </w:p>
        </w:tc>
      </w:tr>
    </w:tbl>
    <w:p w:rsidR="0080149F" w:rsidRDefault="0080149F" w:rsidP="0080149F">
      <w:pPr>
        <w:jc w:val="right"/>
        <w:rPr>
          <w:b/>
        </w:rPr>
      </w:pPr>
      <w:bookmarkStart w:id="10" w:name="UOFFPARAGRAF"/>
      <w:bookmarkEnd w:id="10"/>
    </w:p>
    <w:p w:rsidR="0080149F" w:rsidRDefault="0080149F" w:rsidP="0080149F">
      <w:pPr>
        <w:jc w:val="right"/>
        <w:rPr>
          <w:b/>
        </w:rPr>
      </w:pPr>
    </w:p>
    <w:tbl>
      <w:tblPr>
        <w:tblW w:w="0" w:type="auto"/>
        <w:tblInd w:w="-792" w:type="dxa"/>
        <w:tblLook w:val="00A0" w:firstRow="1" w:lastRow="0" w:firstColumn="1" w:lastColumn="0" w:noHBand="0" w:noVBand="0"/>
      </w:tblPr>
      <w:tblGrid>
        <w:gridCol w:w="1859"/>
        <w:gridCol w:w="4903"/>
        <w:gridCol w:w="3318"/>
      </w:tblGrid>
      <w:tr w:rsidR="0080149F" w:rsidTr="00824FD7">
        <w:tc>
          <w:tcPr>
            <w:tcW w:w="1890" w:type="dxa"/>
            <w:tcBorders>
              <w:bottom w:val="single" w:sz="4" w:space="0" w:color="auto"/>
            </w:tcBorders>
          </w:tcPr>
          <w:p w:rsidR="0080149F" w:rsidRDefault="0080149F" w:rsidP="00824FD7">
            <w:proofErr w:type="spellStart"/>
            <w:r>
              <w:t>Saksnr</w:t>
            </w:r>
            <w:proofErr w:type="spellEnd"/>
          </w:p>
        </w:tc>
        <w:tc>
          <w:tcPr>
            <w:tcW w:w="4990" w:type="dxa"/>
            <w:tcBorders>
              <w:bottom w:val="single" w:sz="4" w:space="0" w:color="auto"/>
            </w:tcBorders>
          </w:tcPr>
          <w:p w:rsidR="0080149F" w:rsidRDefault="0080149F" w:rsidP="00824FD7">
            <w:r>
              <w:t>Utvalg</w:t>
            </w:r>
          </w:p>
        </w:tc>
        <w:tc>
          <w:tcPr>
            <w:tcW w:w="3380" w:type="dxa"/>
            <w:tcBorders>
              <w:bottom w:val="single" w:sz="4" w:space="0" w:color="auto"/>
            </w:tcBorders>
          </w:tcPr>
          <w:p w:rsidR="0080149F" w:rsidRDefault="0080149F" w:rsidP="00824FD7">
            <w:r>
              <w:t>Møtedato</w:t>
            </w:r>
          </w:p>
        </w:tc>
      </w:tr>
      <w:tr w:rsidR="0080149F" w:rsidTr="00824FD7">
        <w:tc>
          <w:tcPr>
            <w:tcW w:w="1890" w:type="dxa"/>
            <w:tcBorders>
              <w:top w:val="single" w:sz="4" w:space="0" w:color="auto"/>
            </w:tcBorders>
          </w:tcPr>
          <w:p w:rsidR="0080149F" w:rsidRDefault="0080149F" w:rsidP="00824FD7">
            <w:bookmarkStart w:id="11" w:name="Saksgang"/>
            <w:bookmarkEnd w:id="11"/>
            <w:r>
              <w:t>65/19</w:t>
            </w:r>
          </w:p>
        </w:tc>
        <w:tc>
          <w:tcPr>
            <w:tcW w:w="4990" w:type="dxa"/>
            <w:tcBorders>
              <w:top w:val="single" w:sz="4" w:space="0" w:color="auto"/>
            </w:tcBorders>
          </w:tcPr>
          <w:p w:rsidR="0080149F" w:rsidRDefault="0080149F" w:rsidP="00824FD7">
            <w:r>
              <w:t>Formannskapet</w:t>
            </w:r>
          </w:p>
        </w:tc>
        <w:tc>
          <w:tcPr>
            <w:tcW w:w="3380" w:type="dxa"/>
            <w:tcBorders>
              <w:top w:val="single" w:sz="4" w:space="0" w:color="auto"/>
            </w:tcBorders>
          </w:tcPr>
          <w:p w:rsidR="0080149F" w:rsidRDefault="0080149F" w:rsidP="00824FD7">
            <w:proofErr w:type="gramStart"/>
            <w:r>
              <w:t>23.09.2019</w:t>
            </w:r>
            <w:proofErr w:type="gramEnd"/>
          </w:p>
        </w:tc>
      </w:tr>
      <w:tr w:rsidR="0080149F" w:rsidTr="00824FD7">
        <w:tc>
          <w:tcPr>
            <w:tcW w:w="1890" w:type="dxa"/>
          </w:tcPr>
          <w:p w:rsidR="0080149F" w:rsidRDefault="0080149F" w:rsidP="00824FD7">
            <w:r>
              <w:t>22/19</w:t>
            </w:r>
          </w:p>
        </w:tc>
        <w:tc>
          <w:tcPr>
            <w:tcW w:w="4990" w:type="dxa"/>
          </w:tcPr>
          <w:p w:rsidR="0080149F" w:rsidRDefault="0080149F" w:rsidP="00824FD7">
            <w:r>
              <w:t>Eldreråd</w:t>
            </w:r>
          </w:p>
        </w:tc>
        <w:tc>
          <w:tcPr>
            <w:tcW w:w="3380" w:type="dxa"/>
          </w:tcPr>
          <w:p w:rsidR="0080149F" w:rsidRDefault="0080149F" w:rsidP="00824FD7">
            <w:proofErr w:type="gramStart"/>
            <w:r>
              <w:t>24.09.2019</w:t>
            </w:r>
            <w:proofErr w:type="gramEnd"/>
          </w:p>
        </w:tc>
      </w:tr>
      <w:tr w:rsidR="0080149F" w:rsidTr="00824FD7">
        <w:tc>
          <w:tcPr>
            <w:tcW w:w="1890" w:type="dxa"/>
          </w:tcPr>
          <w:p w:rsidR="0080149F" w:rsidRDefault="0080149F" w:rsidP="00824FD7">
            <w:r>
              <w:t>12/19</w:t>
            </w:r>
          </w:p>
        </w:tc>
        <w:tc>
          <w:tcPr>
            <w:tcW w:w="4990" w:type="dxa"/>
          </w:tcPr>
          <w:p w:rsidR="0080149F" w:rsidRDefault="0080149F" w:rsidP="00824FD7">
            <w:r>
              <w:t>Råd for funksjonshemmede</w:t>
            </w:r>
          </w:p>
        </w:tc>
        <w:tc>
          <w:tcPr>
            <w:tcW w:w="3380" w:type="dxa"/>
          </w:tcPr>
          <w:p w:rsidR="0080149F" w:rsidRDefault="0080149F" w:rsidP="00824FD7">
            <w:proofErr w:type="gramStart"/>
            <w:r>
              <w:t>24.09.2019</w:t>
            </w:r>
            <w:proofErr w:type="gramEnd"/>
          </w:p>
        </w:tc>
      </w:tr>
      <w:tr w:rsidR="0080149F" w:rsidTr="00824FD7">
        <w:tc>
          <w:tcPr>
            <w:tcW w:w="1890" w:type="dxa"/>
          </w:tcPr>
          <w:p w:rsidR="0080149F" w:rsidRDefault="0080149F" w:rsidP="00824FD7">
            <w:r>
              <w:t>56/19</w:t>
            </w:r>
          </w:p>
        </w:tc>
        <w:tc>
          <w:tcPr>
            <w:tcW w:w="4990" w:type="dxa"/>
          </w:tcPr>
          <w:p w:rsidR="0080149F" w:rsidRDefault="0080149F" w:rsidP="00824FD7">
            <w:r>
              <w:t>Kommunestyret</w:t>
            </w:r>
          </w:p>
        </w:tc>
        <w:tc>
          <w:tcPr>
            <w:tcW w:w="3380" w:type="dxa"/>
          </w:tcPr>
          <w:p w:rsidR="0080149F" w:rsidRDefault="0080149F" w:rsidP="00824FD7">
            <w:r>
              <w:t>03.10.2019</w:t>
            </w:r>
          </w:p>
        </w:tc>
      </w:tr>
      <w:tr w:rsidR="0080149F" w:rsidTr="00824FD7">
        <w:tc>
          <w:tcPr>
            <w:tcW w:w="1890" w:type="dxa"/>
          </w:tcPr>
          <w:p w:rsidR="0080149F" w:rsidRDefault="0080149F" w:rsidP="00824FD7"/>
        </w:tc>
        <w:tc>
          <w:tcPr>
            <w:tcW w:w="4990" w:type="dxa"/>
          </w:tcPr>
          <w:p w:rsidR="0080149F" w:rsidRDefault="0080149F" w:rsidP="00824FD7"/>
        </w:tc>
        <w:tc>
          <w:tcPr>
            <w:tcW w:w="3380" w:type="dxa"/>
          </w:tcPr>
          <w:p w:rsidR="0080149F" w:rsidRDefault="0080149F" w:rsidP="00824FD7"/>
        </w:tc>
      </w:tr>
    </w:tbl>
    <w:p w:rsidR="0080149F" w:rsidRDefault="0080149F" w:rsidP="0080149F">
      <w:pPr>
        <w:pStyle w:val="Overskrift1"/>
        <w:ind w:left="-900"/>
      </w:pPr>
      <w:bookmarkStart w:id="12" w:name="TITTEL"/>
      <w:r>
        <w:t>Forslag om reetablering av felles råd for eldre og for mennesker med nedsatt funksjonsevne</w:t>
      </w:r>
      <w:bookmarkEnd w:id="12"/>
    </w:p>
    <w:p w:rsidR="0080149F" w:rsidRDefault="0080149F" w:rsidP="0080149F">
      <w:pPr>
        <w:ind w:left="-900"/>
      </w:pPr>
    </w:p>
    <w:p w:rsidR="0080149F" w:rsidRDefault="0080149F" w:rsidP="0080149F">
      <w:pPr>
        <w:pStyle w:val="Overskrift2"/>
        <w:ind w:left="-900"/>
      </w:pPr>
      <w:bookmarkStart w:id="13" w:name="Innstilling"/>
      <w:r>
        <w:t>Administrasjonssjefens innstilling</w:t>
      </w:r>
    </w:p>
    <w:p w:rsidR="0080149F" w:rsidRDefault="0080149F" w:rsidP="0080149F">
      <w:pPr>
        <w:ind w:left="-900"/>
      </w:pPr>
    </w:p>
    <w:p w:rsidR="0080149F" w:rsidRDefault="0080149F" w:rsidP="0080149F">
      <w:pPr>
        <w:pStyle w:val="Listeavsnitt"/>
        <w:numPr>
          <w:ilvl w:val="0"/>
          <w:numId w:val="1"/>
        </w:numPr>
      </w:pPr>
      <w:r>
        <w:t xml:space="preserve">Kvæfjord kommunestyre vedtar med virkning fra kommende valgperiode opprettelse av ett felles råd for eldre og for mennesker med nedsatt funksjonsevne. Felles råd trer i stedet for tidligere eldreråd og råd for funksjonshemmede, </w:t>
      </w:r>
      <w:proofErr w:type="spellStart"/>
      <w:r>
        <w:t>jf</w:t>
      </w:r>
      <w:proofErr w:type="spellEnd"/>
      <w:r>
        <w:t xml:space="preserve"> § 4 i forskrift om medvirkningsordninger.</w:t>
      </w:r>
    </w:p>
    <w:p w:rsidR="0080149F" w:rsidRDefault="0080149F" w:rsidP="0080149F">
      <w:pPr>
        <w:pStyle w:val="Listeavsnitt"/>
        <w:numPr>
          <w:ilvl w:val="0"/>
          <w:numId w:val="1"/>
        </w:numPr>
      </w:pPr>
      <w:r>
        <w:t>Valg til felles råd blir å skje i henhold til bestemmelser gitt i forskrift med tillegg av de retningslinjer for felles råd som følger saken, herunder valg av fem rådsmedlemmer og like mange varamedlemmer for to år om gangen. Felles råd velger selv leder og nestleder.</w:t>
      </w:r>
    </w:p>
    <w:p w:rsidR="0080149F" w:rsidRDefault="0080149F" w:rsidP="0080149F">
      <w:pPr>
        <w:pStyle w:val="Listeavsnitt"/>
        <w:numPr>
          <w:ilvl w:val="0"/>
          <w:numId w:val="1"/>
        </w:numPr>
      </w:pPr>
      <w:r>
        <w:t>Organisasjoner som representerer eldre eller mennesker med nedsatt funksjonsevne har forslagsrett ved valg til felles råd.</w:t>
      </w:r>
    </w:p>
    <w:p w:rsidR="0080149F" w:rsidRDefault="0080149F" w:rsidP="0080149F"/>
    <w:p w:rsidR="0080149F" w:rsidRDefault="0080149F" w:rsidP="0080149F">
      <w:pPr>
        <w:ind w:left="-900"/>
        <w:rPr>
          <w:vanish/>
          <w:color w:val="0000FF"/>
          <w:sz w:val="16"/>
          <w:szCs w:val="16"/>
        </w:rPr>
      </w:pPr>
      <w:r>
        <w:rPr>
          <w:vanish/>
          <w:color w:val="0000FF"/>
          <w:sz w:val="16"/>
          <w:szCs w:val="16"/>
        </w:rPr>
        <w:t>--- slutt på innstilling ---</w:t>
      </w:r>
    </w:p>
    <w:bookmarkEnd w:id="13"/>
    <w:p w:rsidR="0080149F" w:rsidRDefault="0080149F" w:rsidP="0080149F">
      <w:pPr>
        <w:pStyle w:val="Bunntekst"/>
        <w:tabs>
          <w:tab w:val="clear" w:pos="4536"/>
          <w:tab w:val="clear" w:pos="9072"/>
        </w:tabs>
        <w:ind w:left="-900"/>
      </w:pPr>
    </w:p>
    <w:p w:rsidR="0080149F" w:rsidRDefault="0080149F" w:rsidP="0080149F">
      <w:pPr>
        <w:ind w:left="-900"/>
        <w:rPr>
          <w:b/>
        </w:rPr>
      </w:pPr>
      <w:r>
        <w:rPr>
          <w:b/>
        </w:rPr>
        <w:t>Vedlegg:</w:t>
      </w:r>
    </w:p>
    <w:p w:rsidR="0080149F" w:rsidRDefault="0080149F" w:rsidP="0080149F">
      <w:pPr>
        <w:ind w:left="-900"/>
      </w:pPr>
      <w:r>
        <w:t>Forslag til retningslinjer for felles råd for eldre og for mennesker med nedsatt funksjonsevne.</w:t>
      </w:r>
    </w:p>
    <w:p w:rsidR="0080149F" w:rsidRDefault="0080149F" w:rsidP="0080149F">
      <w:pPr>
        <w:ind w:left="-900"/>
      </w:pPr>
      <w:r>
        <w:t>Gjeldende retningslinjer for eldreråd.</w:t>
      </w:r>
    </w:p>
    <w:p w:rsidR="0080149F" w:rsidRPr="00007226" w:rsidRDefault="0080149F" w:rsidP="0080149F">
      <w:pPr>
        <w:ind w:left="-900"/>
      </w:pPr>
      <w:r>
        <w:t xml:space="preserve">Gjeldende retningslinjer for råd for funksjonshemmede.  </w:t>
      </w:r>
    </w:p>
    <w:p w:rsidR="0080149F" w:rsidRDefault="0080149F" w:rsidP="0080149F">
      <w:pPr>
        <w:ind w:left="-900"/>
        <w:rPr>
          <w:b/>
        </w:rPr>
      </w:pPr>
    </w:p>
    <w:p w:rsidR="0080149F" w:rsidRPr="00B013BD" w:rsidRDefault="0080149F" w:rsidP="0080149F">
      <w:pPr>
        <w:ind w:left="-900"/>
        <w:rPr>
          <w:b/>
        </w:rPr>
      </w:pPr>
      <w:r w:rsidRPr="00B013BD">
        <w:rPr>
          <w:b/>
        </w:rPr>
        <w:t>Dokumenter i saken:</w:t>
      </w:r>
    </w:p>
    <w:p w:rsidR="0080149F" w:rsidRDefault="0080149F" w:rsidP="0080149F">
      <w:pPr>
        <w:pStyle w:val="Bunntekst"/>
        <w:tabs>
          <w:tab w:val="clear" w:pos="4536"/>
          <w:tab w:val="clear" w:pos="9072"/>
        </w:tabs>
        <w:ind w:left="-900"/>
      </w:pPr>
      <w:r>
        <w:t>K-sak 32/19 Årsmelding for Kvæfjord eldreråd 2018</w:t>
      </w:r>
    </w:p>
    <w:p w:rsidR="0080149F" w:rsidRDefault="0080149F" w:rsidP="0080149F">
      <w:pPr>
        <w:pStyle w:val="Bunntekst"/>
        <w:tabs>
          <w:tab w:val="clear" w:pos="4536"/>
          <w:tab w:val="clear" w:pos="9072"/>
        </w:tabs>
        <w:ind w:left="-900"/>
      </w:pPr>
      <w:r>
        <w:t>K-sak 5/12 Retningslinjer for eldreråd og råd for funksjonshemmede</w:t>
      </w:r>
    </w:p>
    <w:p w:rsidR="0080149F" w:rsidRDefault="0080149F" w:rsidP="0080149F">
      <w:pPr>
        <w:pStyle w:val="Bunntekst"/>
        <w:tabs>
          <w:tab w:val="clear" w:pos="4536"/>
          <w:tab w:val="clear" w:pos="9072"/>
        </w:tabs>
        <w:ind w:left="-900"/>
      </w:pPr>
      <w:r>
        <w:t xml:space="preserve">F-sak 54/19 Tilskudd til arrangement eldredagen 2019  </w:t>
      </w:r>
    </w:p>
    <w:p w:rsidR="0080149F" w:rsidRDefault="0080149F" w:rsidP="0080149F">
      <w:pPr>
        <w:pStyle w:val="Bunntekst"/>
        <w:tabs>
          <w:tab w:val="clear" w:pos="4536"/>
          <w:tab w:val="clear" w:pos="9072"/>
        </w:tabs>
        <w:ind w:left="-900"/>
      </w:pPr>
      <w:r>
        <w:t xml:space="preserve">Råd for funksjonshemmede sak 7/19 Vedr mulighet for felles råd for eldre og personer med </w:t>
      </w:r>
      <w:proofErr w:type="spellStart"/>
      <w:r>
        <w:t>funksjonsned</w:t>
      </w:r>
      <w:proofErr w:type="spellEnd"/>
    </w:p>
    <w:p w:rsidR="0080149F" w:rsidRDefault="0080149F" w:rsidP="0080149F">
      <w:pPr>
        <w:pStyle w:val="Bunntekst"/>
        <w:tabs>
          <w:tab w:val="clear" w:pos="4536"/>
          <w:tab w:val="clear" w:pos="9072"/>
        </w:tabs>
        <w:ind w:left="-900"/>
      </w:pPr>
      <w:r>
        <w:t>Eldrerådet sak 17/19 Vedr mulighet for felles råd for eldre og personer med funksjonsnedsettelse</w:t>
      </w:r>
    </w:p>
    <w:p w:rsidR="0080149F" w:rsidRDefault="0080149F" w:rsidP="0080149F">
      <w:pPr>
        <w:pStyle w:val="Bunntekst"/>
        <w:tabs>
          <w:tab w:val="clear" w:pos="4536"/>
          <w:tab w:val="clear" w:pos="9072"/>
        </w:tabs>
        <w:ind w:left="-900"/>
      </w:pPr>
      <w:r>
        <w:t xml:space="preserve">Forskrift om medvirkningsordninger </w:t>
      </w:r>
      <w:hyperlink r:id="rId8" w:history="1">
        <w:r w:rsidRPr="00FB5487">
          <w:rPr>
            <w:rStyle w:val="Hyperkobling"/>
            <w:sz w:val="20"/>
            <w:szCs w:val="20"/>
          </w:rPr>
          <w:t>https://lovdata.no/dokument/SF/forskrift/2019-06-17-727?q=funksjonsnedsettelse</w:t>
        </w:r>
      </w:hyperlink>
      <w:r>
        <w:t xml:space="preserve"> </w:t>
      </w:r>
    </w:p>
    <w:p w:rsidR="0080149F" w:rsidRDefault="0080149F" w:rsidP="0080149F">
      <w:pPr>
        <w:pStyle w:val="Overskrift2"/>
        <w:ind w:left="-900"/>
      </w:pPr>
      <w:r>
        <w:lastRenderedPageBreak/>
        <w:t>Saksopplysninger</w:t>
      </w:r>
    </w:p>
    <w:p w:rsidR="0080149F" w:rsidRDefault="0080149F" w:rsidP="0080149F">
      <w:pPr>
        <w:pStyle w:val="Bunntekst"/>
        <w:tabs>
          <w:tab w:val="clear" w:pos="4536"/>
          <w:tab w:val="clear" w:pos="9072"/>
        </w:tabs>
        <w:ind w:left="-900"/>
      </w:pPr>
      <w:bookmarkStart w:id="14" w:name="Start"/>
      <w:bookmarkEnd w:id="14"/>
      <w:r>
        <w:t xml:space="preserve">Det fremmes i denne saken forslag om etablering av felles råd for eldre og for mennesker med nedsatt funksjonsevne, med virkning fra og med valgperioden 2019-2023. Det foreslås nye retningslinjer for ett felles råd, som også trer i stedet for de gjeldende retningslinjer for henholdsvis eldreråd og råd for funksjonshemmede. Vedlagt saken er forslag til nye retningslinjer og gjeldende retningslinjer. </w:t>
      </w:r>
    </w:p>
    <w:p w:rsidR="0080149F" w:rsidRDefault="0080149F" w:rsidP="0080149F">
      <w:pPr>
        <w:pStyle w:val="Bunntekst"/>
        <w:tabs>
          <w:tab w:val="clear" w:pos="4536"/>
          <w:tab w:val="clear" w:pos="9072"/>
        </w:tabs>
        <w:ind w:left="-900"/>
      </w:pPr>
    </w:p>
    <w:p w:rsidR="0080149F" w:rsidRDefault="0080149F" w:rsidP="0080149F">
      <w:pPr>
        <w:pStyle w:val="Bunntekst"/>
        <w:tabs>
          <w:tab w:val="clear" w:pos="4536"/>
          <w:tab w:val="clear" w:pos="9072"/>
        </w:tabs>
        <w:ind w:left="-900"/>
      </w:pPr>
      <w:r>
        <w:t>Kvæfjord kommune etablerte et særskilt eldreråd i 1988, fra 1997 også råd for funksjonshemmede hvoretter disse i 2007 ble slått sammen til felles råd for eldre og funksjonshemmede. Kommunestyret vedtok i 2011 opprettelse av særskilte ungdomsråd, eldreråd og råd for funksjonshemmede, i 2012 også retningslinjer for rådene, med møte- og talerett i kommunestyret og andre lokalpolitiske utvalg.</w:t>
      </w:r>
    </w:p>
    <w:p w:rsidR="0080149F" w:rsidRDefault="0080149F" w:rsidP="0080149F">
      <w:pPr>
        <w:pStyle w:val="Bunntekst"/>
        <w:tabs>
          <w:tab w:val="clear" w:pos="4536"/>
          <w:tab w:val="clear" w:pos="9072"/>
        </w:tabs>
        <w:ind w:left="-900"/>
      </w:pPr>
    </w:p>
    <w:p w:rsidR="0080149F" w:rsidRDefault="0080149F" w:rsidP="0080149F">
      <w:pPr>
        <w:pStyle w:val="Bunntekst"/>
        <w:tabs>
          <w:tab w:val="clear" w:pos="4536"/>
          <w:tab w:val="clear" w:pos="9072"/>
        </w:tabs>
        <w:ind w:left="-900"/>
      </w:pPr>
      <w:r>
        <w:t xml:space="preserve">Rådene er fra 2005 lovfestede organer, </w:t>
      </w:r>
      <w:proofErr w:type="spellStart"/>
      <w:r>
        <w:t>jf</w:t>
      </w:r>
      <w:proofErr w:type="spellEnd"/>
      <w:r>
        <w:t xml:space="preserve"> eldrerådsloven § 1 første punktum: </w:t>
      </w:r>
      <w:r w:rsidRPr="001B0C20">
        <w:rPr>
          <w:sz w:val="22"/>
          <w:szCs w:val="22"/>
        </w:rPr>
        <w:t xml:space="preserve">«I kvar kommune skal det </w:t>
      </w:r>
      <w:proofErr w:type="spellStart"/>
      <w:r w:rsidRPr="001B0C20">
        <w:rPr>
          <w:sz w:val="22"/>
          <w:szCs w:val="22"/>
        </w:rPr>
        <w:t>vere</w:t>
      </w:r>
      <w:proofErr w:type="spellEnd"/>
      <w:r w:rsidRPr="001B0C20">
        <w:rPr>
          <w:sz w:val="22"/>
          <w:szCs w:val="22"/>
        </w:rPr>
        <w:t xml:space="preserve"> </w:t>
      </w:r>
      <w:proofErr w:type="spellStart"/>
      <w:r w:rsidRPr="001B0C20">
        <w:rPr>
          <w:sz w:val="22"/>
          <w:szCs w:val="22"/>
        </w:rPr>
        <w:t>eit</w:t>
      </w:r>
      <w:proofErr w:type="spellEnd"/>
      <w:r w:rsidRPr="001B0C20">
        <w:rPr>
          <w:sz w:val="22"/>
          <w:szCs w:val="22"/>
        </w:rPr>
        <w:t xml:space="preserve"> eldreråd som skal </w:t>
      </w:r>
      <w:proofErr w:type="spellStart"/>
      <w:r w:rsidRPr="001B0C20">
        <w:rPr>
          <w:sz w:val="22"/>
          <w:szCs w:val="22"/>
        </w:rPr>
        <w:t>veljast</w:t>
      </w:r>
      <w:proofErr w:type="spellEnd"/>
      <w:r w:rsidRPr="001B0C20">
        <w:rPr>
          <w:sz w:val="22"/>
          <w:szCs w:val="22"/>
        </w:rPr>
        <w:t xml:space="preserve"> av kommunestyret for </w:t>
      </w:r>
      <w:proofErr w:type="spellStart"/>
      <w:r w:rsidRPr="001B0C20">
        <w:rPr>
          <w:sz w:val="22"/>
          <w:szCs w:val="22"/>
        </w:rPr>
        <w:t>valperioden</w:t>
      </w:r>
      <w:proofErr w:type="spellEnd"/>
      <w:r w:rsidRPr="001B0C20">
        <w:rPr>
          <w:sz w:val="22"/>
          <w:szCs w:val="22"/>
        </w:rPr>
        <w:t>»</w:t>
      </w:r>
      <w:r>
        <w:t xml:space="preserve"> og videre i lov om råd eller annen representasjonsordning for mennesker med nedsatt funksjonsevne § 2 første punktum: </w:t>
      </w:r>
      <w:r w:rsidRPr="001B0C20">
        <w:rPr>
          <w:sz w:val="22"/>
          <w:szCs w:val="22"/>
        </w:rPr>
        <w:t>«</w:t>
      </w:r>
      <w:proofErr w:type="spellStart"/>
      <w:r w:rsidRPr="001B0C20">
        <w:rPr>
          <w:sz w:val="22"/>
          <w:szCs w:val="22"/>
        </w:rPr>
        <w:t>Kommunane</w:t>
      </w:r>
      <w:proofErr w:type="spellEnd"/>
      <w:r w:rsidRPr="001B0C20">
        <w:rPr>
          <w:sz w:val="22"/>
          <w:szCs w:val="22"/>
        </w:rPr>
        <w:t xml:space="preserve"> skal for det formålet som er nemnd i § 1, opprette råd eller anna representasjonsordning for menneske med nedsett funksjonsevne»</w:t>
      </w:r>
      <w:r>
        <w:t>. Det følger av § 4 i begge lovene at kommunen kan opprette ett felles råd, kommunestyret vedtar da også mandat og sammensetning.</w:t>
      </w:r>
    </w:p>
    <w:p w:rsidR="0080149F" w:rsidRDefault="0080149F" w:rsidP="0080149F">
      <w:pPr>
        <w:pStyle w:val="Bunntekst"/>
        <w:tabs>
          <w:tab w:val="clear" w:pos="4536"/>
          <w:tab w:val="clear" w:pos="9072"/>
        </w:tabs>
        <w:ind w:left="-900"/>
      </w:pPr>
    </w:p>
    <w:p w:rsidR="0080149F" w:rsidRDefault="0080149F" w:rsidP="0080149F">
      <w:pPr>
        <w:pStyle w:val="Bunntekst"/>
        <w:tabs>
          <w:tab w:val="clear" w:pos="4536"/>
          <w:tab w:val="clear" w:pos="9072"/>
        </w:tabs>
        <w:ind w:left="-900"/>
      </w:pPr>
      <w:r>
        <w:t xml:space="preserve">Disse lovene oppheves fra konstituerende møte i det enkelte kommunestyre ved oppstart av valgperioden 2019-2023. Fra samme tidspunkt gjelder i stedet forskrift av 17.6.2019 </w:t>
      </w:r>
      <w:proofErr w:type="spellStart"/>
      <w:r>
        <w:t>nr</w:t>
      </w:r>
      <w:proofErr w:type="spellEnd"/>
      <w:r>
        <w:t xml:space="preserve"> 727 om kommunale og fylkeskommunale råd for eldre, personer med funksjonsnedsettelse og ungdom (forskrift om medvirkningsordninger). Denne har til formål å sikre medvirkning fra ungdom, eldre og personer med funksjonsnedsettelse i saker som vedrører disse grupper, via rådgivende organer for kommunen.</w:t>
      </w:r>
    </w:p>
    <w:p w:rsidR="0080149F" w:rsidRDefault="0080149F" w:rsidP="0080149F">
      <w:pPr>
        <w:pStyle w:val="Bunntekst"/>
        <w:tabs>
          <w:tab w:val="clear" w:pos="4536"/>
          <w:tab w:val="clear" w:pos="9072"/>
        </w:tabs>
        <w:ind w:left="-900"/>
      </w:pPr>
    </w:p>
    <w:p w:rsidR="0080149F" w:rsidRPr="00C341F0" w:rsidRDefault="0080149F" w:rsidP="0080149F">
      <w:pPr>
        <w:pStyle w:val="Bunntekst"/>
        <w:tabs>
          <w:tab w:val="clear" w:pos="4536"/>
          <w:tab w:val="clear" w:pos="9072"/>
        </w:tabs>
        <w:ind w:left="-900"/>
      </w:pPr>
      <w:r>
        <w:t xml:space="preserve">Retten til medvirkning innebærer ut fra </w:t>
      </w:r>
      <w:proofErr w:type="spellStart"/>
      <w:r>
        <w:t>forskriften</w:t>
      </w:r>
      <w:proofErr w:type="spellEnd"/>
      <w:r>
        <w:t xml:space="preserve"> § 3 femte ledd at rådene har rett til å uttale seg før kommunestyret setter ned et sekretariat, fastsetter saksbehandlingsregler og vedtar budsjett. </w:t>
      </w:r>
      <w:proofErr w:type="spellStart"/>
      <w:r>
        <w:t>Forskriften</w:t>
      </w:r>
      <w:proofErr w:type="spellEnd"/>
      <w:r>
        <w:t xml:space="preserve"> legger i § 4 første ledd til grunn at kommunestyret </w:t>
      </w:r>
      <w:r w:rsidRPr="00C341F0">
        <w:rPr>
          <w:sz w:val="22"/>
          <w:szCs w:val="22"/>
        </w:rPr>
        <w:t>«kan opprette ett felles råd for eldre og personer med funksjonsnedsettelse dersom det ut fra lokale forhold er nødvendig»</w:t>
      </w:r>
      <w:r>
        <w:t xml:space="preserve">, </w:t>
      </w:r>
      <w:proofErr w:type="spellStart"/>
      <w:r>
        <w:t>dvs</w:t>
      </w:r>
      <w:proofErr w:type="spellEnd"/>
      <w:r>
        <w:t xml:space="preserve"> omtrent den samme regel som gitt i nåværende lover § 4, men i andre ledd også betinget i at etablerte råd så vel </w:t>
      </w:r>
      <w:r w:rsidRPr="00C341F0">
        <w:t xml:space="preserve">som </w:t>
      </w:r>
      <w:r>
        <w:t xml:space="preserve">organisasjoner for eldre og </w:t>
      </w:r>
      <w:r w:rsidRPr="00C341F0">
        <w:t>for personer med funksjonsnedsettelse</w:t>
      </w:r>
      <w:r>
        <w:t xml:space="preserve"> skal bli hørt før kommunestyret avgjør om det skal opprettes felles råd.</w:t>
      </w:r>
      <w:r w:rsidRPr="00C341F0">
        <w:t xml:space="preserve">    </w:t>
      </w:r>
    </w:p>
    <w:p w:rsidR="0080149F" w:rsidRDefault="0080149F" w:rsidP="0080149F">
      <w:pPr>
        <w:pStyle w:val="Bunntekst"/>
        <w:tabs>
          <w:tab w:val="clear" w:pos="4536"/>
          <w:tab w:val="clear" w:pos="9072"/>
        </w:tabs>
        <w:ind w:left="-900"/>
      </w:pPr>
    </w:p>
    <w:p w:rsidR="0080149F" w:rsidRDefault="0080149F" w:rsidP="0080149F">
      <w:pPr>
        <w:pStyle w:val="Bunntekst"/>
        <w:tabs>
          <w:tab w:val="clear" w:pos="4536"/>
          <w:tab w:val="clear" w:pos="9072"/>
        </w:tabs>
        <w:ind w:left="-900"/>
      </w:pPr>
      <w:r>
        <w:t xml:space="preserve">Eldrerådet under sak 17/19 og råd for funksjonshemmede under sak 7/19 har i møte 6.6.2019 fattet sammenfallende vedtak slik:  </w:t>
      </w:r>
    </w:p>
    <w:p w:rsidR="0080149F" w:rsidRDefault="0080149F" w:rsidP="0080149F">
      <w:pPr>
        <w:pStyle w:val="Default"/>
      </w:pPr>
    </w:p>
    <w:p w:rsidR="0080149F" w:rsidRPr="001B0C20" w:rsidRDefault="0080149F" w:rsidP="0080149F">
      <w:pPr>
        <w:pStyle w:val="Default"/>
        <w:numPr>
          <w:ilvl w:val="0"/>
          <w:numId w:val="2"/>
        </w:numPr>
        <w:ind w:left="360" w:hanging="360"/>
        <w:rPr>
          <w:sz w:val="22"/>
          <w:szCs w:val="22"/>
        </w:rPr>
      </w:pPr>
      <w:r w:rsidRPr="001B0C20">
        <w:rPr>
          <w:sz w:val="22"/>
          <w:szCs w:val="22"/>
        </w:rPr>
        <w:t xml:space="preserve">Kvæfjord kommune etablerte Eldrerådet i 1988. I 1997 ble Råd for funksjonshemmede etablert. I 2007 ble rådene erstattet av et felles råd for eldre og funksjonshemmede. Rådene ble igjen delt i 2011, og Kvæfjord har siden hatt to adskilte råd. Et argument for deling var at dette kunne skape mer interesse for politikk. </w:t>
      </w:r>
    </w:p>
    <w:p w:rsidR="0080149F" w:rsidRPr="001B0C20" w:rsidRDefault="0080149F" w:rsidP="0080149F">
      <w:pPr>
        <w:pStyle w:val="Default"/>
        <w:numPr>
          <w:ilvl w:val="0"/>
          <w:numId w:val="2"/>
        </w:numPr>
        <w:ind w:left="360" w:hanging="360"/>
        <w:rPr>
          <w:sz w:val="22"/>
          <w:szCs w:val="22"/>
        </w:rPr>
      </w:pPr>
      <w:r w:rsidRPr="001B0C20">
        <w:rPr>
          <w:sz w:val="22"/>
          <w:szCs w:val="22"/>
        </w:rPr>
        <w:t xml:space="preserve">Rådet for funksjonshemmede vedtok i forbindelsen med budsjettbehandlingen for 2019 at rådet «vil råde kommunestyret til å slå sammen Råd for funksjonshemmede og Eldrerådet. Foreslår at et felles råd skal ha 7 medlemmer.» </w:t>
      </w:r>
    </w:p>
    <w:p w:rsidR="0080149F" w:rsidRPr="001B0C20" w:rsidRDefault="0080149F" w:rsidP="0080149F">
      <w:pPr>
        <w:pStyle w:val="Default"/>
        <w:numPr>
          <w:ilvl w:val="0"/>
          <w:numId w:val="2"/>
        </w:numPr>
        <w:ind w:left="360" w:hanging="360"/>
        <w:rPr>
          <w:sz w:val="22"/>
          <w:szCs w:val="22"/>
        </w:rPr>
      </w:pPr>
      <w:r w:rsidRPr="001B0C20">
        <w:rPr>
          <w:sz w:val="22"/>
          <w:szCs w:val="22"/>
        </w:rPr>
        <w:t xml:space="preserve">Eldrerådet og Råd for funksjonshemmede har drøftet denne saken i felles møte 6.juni d.å. </w:t>
      </w:r>
    </w:p>
    <w:p w:rsidR="0080149F" w:rsidRPr="001B0C20" w:rsidRDefault="0080149F" w:rsidP="0080149F">
      <w:pPr>
        <w:pStyle w:val="Default"/>
        <w:numPr>
          <w:ilvl w:val="0"/>
          <w:numId w:val="2"/>
        </w:numPr>
        <w:ind w:left="360" w:hanging="360"/>
        <w:rPr>
          <w:sz w:val="22"/>
          <w:szCs w:val="22"/>
        </w:rPr>
      </w:pPr>
      <w:r w:rsidRPr="001B0C20">
        <w:rPr>
          <w:sz w:val="22"/>
          <w:szCs w:val="22"/>
        </w:rPr>
        <w:t xml:space="preserve">Eldrerådet og Råd for funksjonshemmede viser til at forslag til ny «forskrift om råd for eldre, for personer med funksjonsnedsettelse og for ungdom» (med høringsfrist 1.april 2019) åpner for at mindre kommuner som ønsker ett felles råd for eldre og funksjonshemmede gis anledning til det. </w:t>
      </w:r>
    </w:p>
    <w:p w:rsidR="0080149F" w:rsidRPr="001B0C20" w:rsidRDefault="0080149F" w:rsidP="0080149F">
      <w:pPr>
        <w:pStyle w:val="Default"/>
        <w:numPr>
          <w:ilvl w:val="0"/>
          <w:numId w:val="2"/>
        </w:numPr>
        <w:ind w:left="360" w:hanging="360"/>
        <w:rPr>
          <w:sz w:val="22"/>
          <w:szCs w:val="22"/>
        </w:rPr>
      </w:pPr>
      <w:r w:rsidRPr="001B0C20">
        <w:rPr>
          <w:sz w:val="22"/>
          <w:szCs w:val="22"/>
        </w:rPr>
        <w:t xml:space="preserve">Ut fra helhetsvurdering vil også Eldrerådet gå inn for den løsning som er foreslått av Råd for funksjonshemmede. En viser i dette til at Råd for funksjonshemmede har få saker, og mange av dem er orienteringssaker som også eldrerådet får til behandling. </w:t>
      </w:r>
    </w:p>
    <w:p w:rsidR="0080149F" w:rsidRPr="001B0C20" w:rsidRDefault="0080149F" w:rsidP="0080149F">
      <w:pPr>
        <w:pStyle w:val="Default"/>
        <w:numPr>
          <w:ilvl w:val="0"/>
          <w:numId w:val="2"/>
        </w:numPr>
        <w:ind w:left="360" w:hanging="360"/>
        <w:rPr>
          <w:sz w:val="22"/>
          <w:szCs w:val="22"/>
        </w:rPr>
      </w:pPr>
      <w:r w:rsidRPr="001B0C20">
        <w:rPr>
          <w:sz w:val="22"/>
          <w:szCs w:val="22"/>
        </w:rPr>
        <w:lastRenderedPageBreak/>
        <w:t xml:space="preserve">Rådene anbefaler at valgperioden for et slikt fellesråd settes til to år. Det vil kunne gjøre det lettere for personer å påta seg disse vervene. </w:t>
      </w:r>
    </w:p>
    <w:p w:rsidR="0080149F" w:rsidRDefault="0080149F" w:rsidP="0080149F">
      <w:pPr>
        <w:pStyle w:val="Bunntekst"/>
        <w:tabs>
          <w:tab w:val="clear" w:pos="4536"/>
          <w:tab w:val="clear" w:pos="9072"/>
        </w:tabs>
        <w:ind w:left="-900"/>
      </w:pPr>
    </w:p>
    <w:p w:rsidR="0080149F" w:rsidRDefault="0080149F" w:rsidP="0080149F">
      <w:pPr>
        <w:ind w:left="-900"/>
      </w:pPr>
      <w:r>
        <w:t xml:space="preserve">Ordføreren viste i tilknytning til kommunestyrets behandling av årsmeldinger for 2018 til at sak om mulig felles råd for eldre og personer med funksjonsnedsettelse ville komme til behandling i kommunestyret høsten 2019. </w:t>
      </w:r>
    </w:p>
    <w:p w:rsidR="0080149F" w:rsidRDefault="0080149F" w:rsidP="0080149F">
      <w:pPr>
        <w:pStyle w:val="Overskrift2"/>
        <w:ind w:left="-900"/>
      </w:pPr>
      <w:r>
        <w:t>Vurderinger</w:t>
      </w:r>
    </w:p>
    <w:p w:rsidR="0080149F" w:rsidRDefault="0080149F" w:rsidP="0080149F">
      <w:pPr>
        <w:pStyle w:val="Bunntekst"/>
        <w:tabs>
          <w:tab w:val="clear" w:pos="4536"/>
          <w:tab w:val="clear" w:pos="9072"/>
        </w:tabs>
        <w:ind w:left="-900"/>
      </w:pPr>
      <w:r>
        <w:t xml:space="preserve">Administrasjonssjefen finner det ut fra overnevnte vedtak i de etablerte rådene rimelig at kommunestyret i tilknytning til konstituerende møte også behandler forslaget om ett felles råd for eldre og for personer med funksjonsnedsettelse. Ut fra overnevnte vilkår i forskrift om medvirkningsordninger, tilsier det at (lokale) organisasjoner for eldre og </w:t>
      </w:r>
      <w:r w:rsidRPr="00C341F0">
        <w:t>for personer med funksjonsnedsettelse</w:t>
      </w:r>
      <w:r>
        <w:t xml:space="preserve"> må gis høve til å uttale seg før kommunestyret avgjør om det skal opprettes felles råd og dernest at de etablerte rådene gis høve til å uttale seg før kommunestyret setter ned et sekretariat og fastsetter saksbehandlingsregler.</w:t>
      </w:r>
    </w:p>
    <w:p w:rsidR="0080149F" w:rsidRDefault="0080149F" w:rsidP="0080149F">
      <w:pPr>
        <w:pStyle w:val="Bunntekst"/>
        <w:tabs>
          <w:tab w:val="clear" w:pos="4536"/>
          <w:tab w:val="clear" w:pos="9072"/>
        </w:tabs>
        <w:ind w:left="-900"/>
      </w:pPr>
    </w:p>
    <w:p w:rsidR="0080149F" w:rsidRDefault="0080149F" w:rsidP="0080149F">
      <w:pPr>
        <w:pStyle w:val="Bunntekst"/>
        <w:tabs>
          <w:tab w:val="clear" w:pos="4536"/>
          <w:tab w:val="clear" w:pos="9072"/>
        </w:tabs>
        <w:ind w:left="-900"/>
      </w:pPr>
      <w:r>
        <w:t xml:space="preserve">Som en praktisk tilnærming til dette, legger vi derfor for det første til grunn at dette saksframlegget legges ut på høring via kommunens hjemmeside fra 20.8.2019 med særskilt oppfordring til aktuelle (lokale) organisasjoner om å komme med synspunkter i løpet av tre uker </w:t>
      </w:r>
      <w:proofErr w:type="spellStart"/>
      <w:r>
        <w:t>dvs</w:t>
      </w:r>
      <w:proofErr w:type="spellEnd"/>
      <w:r>
        <w:t xml:space="preserve"> innen en frist satt til 10.9.2019. For det andre legges det til grunn at formannskapets innstilling i saken også kan forelegges etablerte råd til behandling i (felles)møter 24.9.2019, før saken går til behandling i kommunestyret. Høringsuttalelser vil løpende bli vedlagt saksdokumentene.  </w:t>
      </w:r>
    </w:p>
    <w:p w:rsidR="0080149F" w:rsidRDefault="0080149F" w:rsidP="0080149F">
      <w:pPr>
        <w:pStyle w:val="Bunntekst"/>
        <w:tabs>
          <w:tab w:val="clear" w:pos="4536"/>
          <w:tab w:val="clear" w:pos="9072"/>
        </w:tabs>
        <w:ind w:left="-900"/>
      </w:pPr>
    </w:p>
    <w:p w:rsidR="0080149F" w:rsidRDefault="0080149F" w:rsidP="0080149F">
      <w:pPr>
        <w:pStyle w:val="Bunntekst"/>
        <w:tabs>
          <w:tab w:val="clear" w:pos="4536"/>
          <w:tab w:val="clear" w:pos="9072"/>
        </w:tabs>
        <w:ind w:left="-900"/>
      </w:pPr>
      <w:r>
        <w:t xml:space="preserve">Administrasjonssjefen har utarbeid forslag til retningslinjer for ett felles råd, basert på ny forskrift om medvirkningsordninger, de gjeldende retningslinjer for eldreråd og for råd for funksjonshemmede og de overnevnte vedtak fra rådsmøte 6.6.2019. </w:t>
      </w:r>
    </w:p>
    <w:p w:rsidR="0080149F" w:rsidRDefault="0080149F" w:rsidP="0080149F">
      <w:pPr>
        <w:pStyle w:val="Bunntekst"/>
        <w:tabs>
          <w:tab w:val="clear" w:pos="4536"/>
          <w:tab w:val="clear" w:pos="9072"/>
        </w:tabs>
        <w:ind w:left="-900"/>
      </w:pPr>
    </w:p>
    <w:p w:rsidR="0080149F" w:rsidRDefault="0080149F" w:rsidP="0080149F">
      <w:pPr>
        <w:pStyle w:val="Bunntekst"/>
        <w:tabs>
          <w:tab w:val="clear" w:pos="4536"/>
          <w:tab w:val="clear" w:pos="9072"/>
        </w:tabs>
        <w:ind w:left="-900"/>
      </w:pPr>
      <w:r>
        <w:t>Vi har i dette arbeidet tatt utgangspunkt i at det så langt mulig bør tilrettelegges for etablering av ett felles råd for eldre og for mennesker med nedsatt funksjonsevne. I forhold til forslaget til retningslinjer, vil administrasjonssjefen særlig peke på:</w:t>
      </w:r>
    </w:p>
    <w:p w:rsidR="0080149F" w:rsidRPr="007D26CE" w:rsidRDefault="0080149F" w:rsidP="0080149F">
      <w:pPr>
        <w:pStyle w:val="Bunntekst"/>
        <w:tabs>
          <w:tab w:val="clear" w:pos="4536"/>
          <w:tab w:val="clear" w:pos="9072"/>
        </w:tabs>
        <w:ind w:left="-900"/>
        <w:rPr>
          <w:sz w:val="22"/>
          <w:szCs w:val="22"/>
        </w:rPr>
      </w:pPr>
    </w:p>
    <w:p w:rsidR="0080149F" w:rsidRPr="007D26CE" w:rsidRDefault="0080149F" w:rsidP="0080149F">
      <w:pPr>
        <w:pStyle w:val="Bunntekst"/>
        <w:numPr>
          <w:ilvl w:val="0"/>
          <w:numId w:val="3"/>
        </w:numPr>
        <w:tabs>
          <w:tab w:val="clear" w:pos="4536"/>
          <w:tab w:val="clear" w:pos="9072"/>
        </w:tabs>
        <w:rPr>
          <w:sz w:val="22"/>
          <w:szCs w:val="22"/>
        </w:rPr>
      </w:pPr>
      <w:r w:rsidRPr="007D26CE">
        <w:rPr>
          <w:sz w:val="22"/>
          <w:szCs w:val="22"/>
        </w:rPr>
        <w:t>Rådet er rådgivende organ for kommunen og skal gis høve til å uttale seg så tidlig i saksbehandlingen at dette også reelt kan influere på sakens utfall.</w:t>
      </w:r>
    </w:p>
    <w:p w:rsidR="0080149F" w:rsidRPr="007D26CE" w:rsidRDefault="0080149F" w:rsidP="0080149F">
      <w:pPr>
        <w:pStyle w:val="Bunntekst"/>
        <w:numPr>
          <w:ilvl w:val="0"/>
          <w:numId w:val="3"/>
        </w:numPr>
        <w:tabs>
          <w:tab w:val="clear" w:pos="4536"/>
          <w:tab w:val="clear" w:pos="9072"/>
        </w:tabs>
        <w:rPr>
          <w:sz w:val="22"/>
          <w:szCs w:val="22"/>
        </w:rPr>
      </w:pPr>
      <w:r w:rsidRPr="007D26CE">
        <w:rPr>
          <w:sz w:val="22"/>
          <w:szCs w:val="22"/>
        </w:rPr>
        <w:t>Rådet kan ved eget initiativ ta opp de saker som rådet selv finner relevante.</w:t>
      </w:r>
    </w:p>
    <w:p w:rsidR="0080149F" w:rsidRPr="007D26CE" w:rsidRDefault="0080149F" w:rsidP="0080149F">
      <w:pPr>
        <w:pStyle w:val="Bunntekst"/>
        <w:numPr>
          <w:ilvl w:val="0"/>
          <w:numId w:val="3"/>
        </w:numPr>
        <w:tabs>
          <w:tab w:val="clear" w:pos="4536"/>
          <w:tab w:val="clear" w:pos="9072"/>
        </w:tabs>
        <w:rPr>
          <w:sz w:val="22"/>
          <w:szCs w:val="22"/>
        </w:rPr>
      </w:pPr>
      <w:r w:rsidRPr="007D26CE">
        <w:rPr>
          <w:sz w:val="22"/>
          <w:szCs w:val="22"/>
        </w:rPr>
        <w:t>Rådet skal ikke behandle saker som gjelder enkeltpersoner, en avgrensing som også følger direkte av § 2 fjerde ledd i forskrift om medvirkningsordninger.</w:t>
      </w:r>
    </w:p>
    <w:p w:rsidR="0080149F" w:rsidRPr="007D26CE" w:rsidRDefault="0080149F" w:rsidP="0080149F">
      <w:pPr>
        <w:pStyle w:val="Bunntekst"/>
        <w:numPr>
          <w:ilvl w:val="0"/>
          <w:numId w:val="3"/>
        </w:numPr>
        <w:tabs>
          <w:tab w:val="clear" w:pos="4536"/>
          <w:tab w:val="clear" w:pos="9072"/>
        </w:tabs>
        <w:rPr>
          <w:sz w:val="22"/>
          <w:szCs w:val="22"/>
        </w:rPr>
      </w:pPr>
      <w:r w:rsidRPr="007D26CE">
        <w:rPr>
          <w:sz w:val="22"/>
          <w:szCs w:val="22"/>
        </w:rPr>
        <w:t>Rådet gis møte- og talerett i kommunestyret og andre lokalpolitiske utvalg.</w:t>
      </w:r>
      <w:r>
        <w:rPr>
          <w:sz w:val="22"/>
          <w:szCs w:val="22"/>
        </w:rPr>
        <w:t xml:space="preserve"> Dette må </w:t>
      </w:r>
      <w:r w:rsidRPr="007D26CE">
        <w:rPr>
          <w:sz w:val="22"/>
          <w:szCs w:val="22"/>
        </w:rPr>
        <w:t>praktisk ivaretas slik at rådet på forhånd melder til utvalgsleder eller utvalgssekretariat om slik deltakelse. Rådsrepresentanten tiltrer møtebordet og ta</w:t>
      </w:r>
      <w:r>
        <w:rPr>
          <w:sz w:val="22"/>
          <w:szCs w:val="22"/>
        </w:rPr>
        <w:t>r</w:t>
      </w:r>
      <w:r w:rsidRPr="007D26CE">
        <w:rPr>
          <w:sz w:val="22"/>
          <w:szCs w:val="22"/>
        </w:rPr>
        <w:t xml:space="preserve"> del i det ordinære ordskifte i de saker som er til behandling. Rådsrepresentanten kan ikke fremme forslag i sak eller forslag om behandling av andre saker, ei heller fremme spørsmål i</w:t>
      </w:r>
      <w:r>
        <w:rPr>
          <w:sz w:val="22"/>
          <w:szCs w:val="22"/>
        </w:rPr>
        <w:t xml:space="preserve"> spontan</w:t>
      </w:r>
      <w:r w:rsidRPr="007D26CE">
        <w:rPr>
          <w:sz w:val="22"/>
          <w:szCs w:val="22"/>
        </w:rPr>
        <w:t>spørretime eller fremme interpellasjoner.</w:t>
      </w:r>
    </w:p>
    <w:p w:rsidR="0080149F" w:rsidRPr="007D26CE" w:rsidRDefault="0080149F" w:rsidP="0080149F">
      <w:pPr>
        <w:pStyle w:val="Bunntekst"/>
        <w:numPr>
          <w:ilvl w:val="0"/>
          <w:numId w:val="3"/>
        </w:numPr>
        <w:tabs>
          <w:tab w:val="clear" w:pos="4536"/>
          <w:tab w:val="clear" w:pos="9072"/>
        </w:tabs>
        <w:rPr>
          <w:sz w:val="22"/>
          <w:szCs w:val="22"/>
        </w:rPr>
      </w:pPr>
      <w:r w:rsidRPr="007D26CE">
        <w:rPr>
          <w:sz w:val="22"/>
          <w:szCs w:val="22"/>
        </w:rPr>
        <w:t xml:space="preserve">Mens overnevnte lover krevde valg for hele valgperioden på fire år, har ny forskrift </w:t>
      </w:r>
      <w:r>
        <w:rPr>
          <w:sz w:val="22"/>
          <w:szCs w:val="22"/>
        </w:rPr>
        <w:t xml:space="preserve">ikke et slikt krav. Som for </w:t>
      </w:r>
      <w:r w:rsidRPr="007D26CE">
        <w:rPr>
          <w:sz w:val="22"/>
          <w:szCs w:val="22"/>
        </w:rPr>
        <w:t>ungdomsrådet og ellers i tråd med forslag fra de etablerte rådene, foreslås det at kommunestyret foretar valg kun for to år om gangen.</w:t>
      </w:r>
    </w:p>
    <w:p w:rsidR="0080149F" w:rsidRPr="007D26CE" w:rsidRDefault="0080149F" w:rsidP="0080149F">
      <w:pPr>
        <w:pStyle w:val="Bunntekst"/>
        <w:numPr>
          <w:ilvl w:val="0"/>
          <w:numId w:val="3"/>
        </w:numPr>
        <w:tabs>
          <w:tab w:val="clear" w:pos="4536"/>
          <w:tab w:val="clear" w:pos="9072"/>
        </w:tabs>
        <w:rPr>
          <w:sz w:val="22"/>
          <w:szCs w:val="22"/>
        </w:rPr>
      </w:pPr>
      <w:r w:rsidRPr="007D26CE">
        <w:rPr>
          <w:sz w:val="22"/>
          <w:szCs w:val="22"/>
        </w:rPr>
        <w:t xml:space="preserve">Rådet foreslås valgt med fem medlemmer og like mange varamedlemmer. Erfaringsmessig har det tidvis vært krevende å sikre tilstrekkelig </w:t>
      </w:r>
      <w:r>
        <w:rPr>
          <w:sz w:val="22"/>
          <w:szCs w:val="22"/>
        </w:rPr>
        <w:t xml:space="preserve">og gyldig </w:t>
      </w:r>
      <w:r w:rsidRPr="007D26CE">
        <w:rPr>
          <w:sz w:val="22"/>
          <w:szCs w:val="22"/>
        </w:rPr>
        <w:t>møtedeltakelse, administrasjonssjefen oppfatter at valg av flere medlemmer kan gjøre det mer krevende å sikre gjennomføring av møter.</w:t>
      </w:r>
    </w:p>
    <w:p w:rsidR="0080149F" w:rsidRDefault="0080149F" w:rsidP="0080149F">
      <w:pPr>
        <w:pStyle w:val="Bunntekst"/>
        <w:tabs>
          <w:tab w:val="clear" w:pos="4536"/>
          <w:tab w:val="clear" w:pos="9072"/>
        </w:tabs>
        <w:ind w:left="-900"/>
      </w:pPr>
    </w:p>
    <w:p w:rsidR="00AA51B7" w:rsidRDefault="0080149F" w:rsidP="0080149F">
      <w:pPr>
        <w:pStyle w:val="Bunntekst"/>
        <w:tabs>
          <w:tab w:val="clear" w:pos="4536"/>
          <w:tab w:val="clear" w:pos="9072"/>
        </w:tabs>
        <w:ind w:left="-900"/>
      </w:pPr>
      <w:r>
        <w:t xml:space="preserve">Det er i 2019-budsjettet ført opp driftsmidler til rådene under budsjettkapittel 01012 </w:t>
      </w:r>
      <w:r w:rsidRPr="00264978">
        <w:rPr>
          <w:i/>
        </w:rPr>
        <w:t>Hovedutvalg/andre nemnder</w:t>
      </w:r>
      <w:r>
        <w:t xml:space="preserve">, med tillegg av tilleggsbevilgning til arrangementet Eldredagen 2019 i sum inntil 50 000 kr samt dekning for de ordinære møtegodtgjørelser. Administrasjonssjefen legger til grunn at </w:t>
      </w:r>
      <w:r>
        <w:lastRenderedPageBreak/>
        <w:t>budsjettbevilgninger for 2020 med videre blir å vurdere på ordinært vis i arbeid med budsjett og økonomiplan 2020-2023, som kommer til behandling i kommunestyret i desember. Felles råd vil da også få høve til å gi høringsinnspill før budsjettsaken forelegges kommunestyret, slik som også forskrift om medvirkningsordninger legger til grunn i overnevnte § 3 femte ledd.</w:t>
      </w:r>
    </w:p>
    <w:p w:rsidR="00AA51B7" w:rsidRDefault="00AA51B7" w:rsidP="0080149F">
      <w:pPr>
        <w:pStyle w:val="Bunntekst"/>
        <w:tabs>
          <w:tab w:val="clear" w:pos="4536"/>
          <w:tab w:val="clear" w:pos="9072"/>
        </w:tabs>
        <w:ind w:left="-900"/>
      </w:pPr>
    </w:p>
    <w:p w:rsidR="00AA51B7" w:rsidRDefault="00AA51B7" w:rsidP="0080149F">
      <w:pPr>
        <w:pStyle w:val="Bunntekst"/>
        <w:tabs>
          <w:tab w:val="clear" w:pos="4536"/>
          <w:tab w:val="clear" w:pos="9072"/>
        </w:tabs>
        <w:ind w:left="-900"/>
      </w:pPr>
    </w:p>
    <w:p w:rsidR="00AA51B7" w:rsidRDefault="00AA51B7" w:rsidP="0080149F">
      <w:pPr>
        <w:pStyle w:val="Bunntekst"/>
        <w:tabs>
          <w:tab w:val="clear" w:pos="4536"/>
          <w:tab w:val="clear" w:pos="9072"/>
        </w:tabs>
        <w:ind w:left="-900"/>
      </w:pPr>
    </w:p>
    <w:p w:rsidR="00AA51B7" w:rsidRDefault="00AA51B7" w:rsidP="0080149F">
      <w:pPr>
        <w:pStyle w:val="Bunntekst"/>
        <w:tabs>
          <w:tab w:val="clear" w:pos="4536"/>
          <w:tab w:val="clear" w:pos="9072"/>
        </w:tabs>
        <w:ind w:left="-900"/>
      </w:pPr>
      <w:r>
        <w:t>Merete Hessen</w:t>
      </w:r>
    </w:p>
    <w:p w:rsidR="00AA51B7" w:rsidRDefault="00AA51B7" w:rsidP="0080149F">
      <w:pPr>
        <w:pStyle w:val="Bunntekst"/>
        <w:tabs>
          <w:tab w:val="clear" w:pos="4536"/>
          <w:tab w:val="clear" w:pos="9072"/>
        </w:tabs>
        <w:ind w:left="-900"/>
      </w:pPr>
      <w:r>
        <w:t>Administrasjonssjef</w:t>
      </w:r>
      <w:r w:rsidR="0080149F">
        <w:t xml:space="preserve"> </w:t>
      </w:r>
    </w:p>
    <w:p w:rsidR="00AA51B7" w:rsidRDefault="00AA51B7" w:rsidP="0080149F">
      <w:pPr>
        <w:pStyle w:val="Bunntekst"/>
        <w:tabs>
          <w:tab w:val="clear" w:pos="4536"/>
          <w:tab w:val="clear" w:pos="9072"/>
        </w:tabs>
        <w:ind w:left="-900"/>
      </w:pPr>
    </w:p>
    <w:p w:rsidR="00AA51B7" w:rsidRDefault="00AA51B7" w:rsidP="0080149F">
      <w:pPr>
        <w:pStyle w:val="Bunntekst"/>
        <w:tabs>
          <w:tab w:val="clear" w:pos="4536"/>
          <w:tab w:val="clear" w:pos="9072"/>
        </w:tabs>
        <w:ind w:left="-900"/>
      </w:pPr>
    </w:p>
    <w:p w:rsidR="00AA51B7" w:rsidRDefault="00AA51B7" w:rsidP="0080149F">
      <w:pPr>
        <w:pStyle w:val="Bunntekst"/>
        <w:tabs>
          <w:tab w:val="clear" w:pos="4536"/>
          <w:tab w:val="clear" w:pos="9072"/>
        </w:tabs>
        <w:ind w:left="-900"/>
      </w:pPr>
      <w:r>
        <w:t>VEDLEGG:</w:t>
      </w:r>
    </w:p>
    <w:p w:rsidR="00AA51B7" w:rsidRDefault="00AA51B7" w:rsidP="00AA51B7">
      <w:pPr>
        <w:autoSpaceDE w:val="0"/>
        <w:autoSpaceDN w:val="0"/>
        <w:adjustRightInd w:val="0"/>
        <w:rPr>
          <w:rFonts w:ascii="TimesNewRoman" w:hAnsi="TimesNewRoman" w:cs="TimesNewRoman"/>
          <w:sz w:val="22"/>
          <w:szCs w:val="22"/>
        </w:rPr>
      </w:pPr>
      <w:bookmarkStart w:id="15" w:name="_GoBack"/>
      <w:bookmarkEnd w:id="15"/>
    </w:p>
    <w:p w:rsidR="00AA51B7" w:rsidRPr="00480564" w:rsidRDefault="00AA51B7" w:rsidP="00AA51B7">
      <w:pPr>
        <w:autoSpaceDE w:val="0"/>
        <w:autoSpaceDN w:val="0"/>
        <w:adjustRightInd w:val="0"/>
        <w:rPr>
          <w:b/>
          <w:bCs/>
          <w:sz w:val="32"/>
          <w:szCs w:val="32"/>
        </w:rPr>
      </w:pPr>
      <w:r w:rsidRPr="00480564">
        <w:rPr>
          <w:b/>
          <w:bCs/>
          <w:sz w:val="32"/>
          <w:szCs w:val="32"/>
        </w:rPr>
        <w:t xml:space="preserve">Retningslinjer for </w:t>
      </w:r>
      <w:r>
        <w:rPr>
          <w:b/>
          <w:bCs/>
          <w:sz w:val="32"/>
          <w:szCs w:val="32"/>
        </w:rPr>
        <w:t xml:space="preserve">felles råd for </w:t>
      </w:r>
      <w:r w:rsidRPr="00480564">
        <w:rPr>
          <w:b/>
          <w:bCs/>
          <w:sz w:val="32"/>
          <w:szCs w:val="32"/>
        </w:rPr>
        <w:t>eldre</w:t>
      </w:r>
      <w:r>
        <w:rPr>
          <w:b/>
          <w:bCs/>
          <w:sz w:val="32"/>
          <w:szCs w:val="32"/>
        </w:rPr>
        <w:t xml:space="preserve"> og for mennesker med nedsatt funksjonsevne</w:t>
      </w:r>
    </w:p>
    <w:p w:rsidR="00AA51B7" w:rsidRPr="009E6FD0" w:rsidRDefault="00AA51B7" w:rsidP="00AA51B7">
      <w:pPr>
        <w:autoSpaceDE w:val="0"/>
        <w:autoSpaceDN w:val="0"/>
        <w:adjustRightInd w:val="0"/>
        <w:rPr>
          <w:color w:val="FF0000"/>
          <w:sz w:val="20"/>
          <w:szCs w:val="20"/>
        </w:rPr>
      </w:pPr>
      <w:r w:rsidRPr="009E6FD0">
        <w:rPr>
          <w:color w:val="FF0000"/>
          <w:sz w:val="20"/>
          <w:szCs w:val="20"/>
        </w:rPr>
        <w:t>Oppdatert: 201</w:t>
      </w:r>
      <w:r>
        <w:rPr>
          <w:color w:val="FF0000"/>
          <w:sz w:val="20"/>
          <w:szCs w:val="20"/>
        </w:rPr>
        <w:t>90712</w:t>
      </w:r>
    </w:p>
    <w:p w:rsidR="00AA51B7" w:rsidRPr="00480564" w:rsidRDefault="00AA51B7" w:rsidP="00AA51B7">
      <w:pPr>
        <w:autoSpaceDE w:val="0"/>
        <w:autoSpaceDN w:val="0"/>
        <w:adjustRightInd w:val="0"/>
        <w:rPr>
          <w:b/>
          <w:bCs/>
          <w:sz w:val="22"/>
          <w:szCs w:val="22"/>
        </w:rPr>
      </w:pPr>
    </w:p>
    <w:p w:rsidR="00AA51B7" w:rsidRPr="00480564" w:rsidRDefault="00AA51B7" w:rsidP="00AA51B7">
      <w:pPr>
        <w:autoSpaceDE w:val="0"/>
        <w:autoSpaceDN w:val="0"/>
        <w:adjustRightInd w:val="0"/>
        <w:rPr>
          <w:b/>
          <w:bCs/>
          <w:sz w:val="22"/>
          <w:szCs w:val="22"/>
        </w:rPr>
      </w:pPr>
      <w:r>
        <w:rPr>
          <w:b/>
          <w:bCs/>
          <w:sz w:val="22"/>
          <w:szCs w:val="22"/>
        </w:rPr>
        <w:t>1 Formål</w:t>
      </w:r>
    </w:p>
    <w:p w:rsidR="00AA51B7" w:rsidRDefault="00AA51B7" w:rsidP="00AA51B7">
      <w:pPr>
        <w:autoSpaceDE w:val="0"/>
        <w:autoSpaceDN w:val="0"/>
        <w:adjustRightInd w:val="0"/>
        <w:rPr>
          <w:sz w:val="22"/>
          <w:szCs w:val="22"/>
        </w:rPr>
      </w:pPr>
      <w:r>
        <w:rPr>
          <w:sz w:val="22"/>
          <w:szCs w:val="22"/>
        </w:rPr>
        <w:t>Felles råd for eldre og for mennesker med nedsatt funksjonsevne i Kvæfjord ko</w:t>
      </w:r>
      <w:r w:rsidRPr="00480564">
        <w:rPr>
          <w:sz w:val="22"/>
          <w:szCs w:val="22"/>
        </w:rPr>
        <w:t>mmune (</w:t>
      </w:r>
      <w:r>
        <w:rPr>
          <w:sz w:val="22"/>
          <w:szCs w:val="22"/>
        </w:rPr>
        <w:t>F</w:t>
      </w:r>
      <w:r w:rsidRPr="00480564">
        <w:rPr>
          <w:sz w:val="22"/>
          <w:szCs w:val="22"/>
        </w:rPr>
        <w:t xml:space="preserve">R) </w:t>
      </w:r>
      <w:r>
        <w:rPr>
          <w:sz w:val="22"/>
          <w:szCs w:val="22"/>
        </w:rPr>
        <w:t>skal ivareta medvirkning fra eldre og fra mennesker med nedsatt funksjonsevne i saker som gjelder dem.</w:t>
      </w:r>
    </w:p>
    <w:p w:rsidR="00AA51B7" w:rsidRDefault="00AA51B7" w:rsidP="00AA51B7">
      <w:pPr>
        <w:autoSpaceDE w:val="0"/>
        <w:autoSpaceDN w:val="0"/>
        <w:adjustRightInd w:val="0"/>
        <w:rPr>
          <w:sz w:val="22"/>
          <w:szCs w:val="22"/>
        </w:rPr>
      </w:pPr>
    </w:p>
    <w:p w:rsidR="00AA51B7" w:rsidRPr="00480564" w:rsidRDefault="00AA51B7" w:rsidP="00AA51B7">
      <w:pPr>
        <w:autoSpaceDE w:val="0"/>
        <w:autoSpaceDN w:val="0"/>
        <w:adjustRightInd w:val="0"/>
        <w:rPr>
          <w:b/>
          <w:bCs/>
          <w:sz w:val="22"/>
          <w:szCs w:val="22"/>
        </w:rPr>
      </w:pPr>
      <w:r>
        <w:rPr>
          <w:b/>
          <w:bCs/>
          <w:sz w:val="22"/>
          <w:szCs w:val="22"/>
        </w:rPr>
        <w:t>2 Oppgaver og arbeidsområder</w:t>
      </w:r>
    </w:p>
    <w:p w:rsidR="00AA51B7" w:rsidRDefault="00AA51B7" w:rsidP="00AA51B7">
      <w:pPr>
        <w:autoSpaceDE w:val="0"/>
        <w:autoSpaceDN w:val="0"/>
        <w:adjustRightInd w:val="0"/>
        <w:rPr>
          <w:sz w:val="22"/>
          <w:szCs w:val="22"/>
        </w:rPr>
      </w:pPr>
      <w:r>
        <w:rPr>
          <w:sz w:val="22"/>
          <w:szCs w:val="22"/>
        </w:rPr>
        <w:t xml:space="preserve">FR </w:t>
      </w:r>
      <w:r w:rsidRPr="00480564">
        <w:rPr>
          <w:sz w:val="22"/>
          <w:szCs w:val="22"/>
        </w:rPr>
        <w:t xml:space="preserve">er rådgivende organ for kommunen hva gjelder </w:t>
      </w:r>
      <w:r>
        <w:rPr>
          <w:sz w:val="22"/>
          <w:szCs w:val="22"/>
        </w:rPr>
        <w:t xml:space="preserve">kommunale </w:t>
      </w:r>
      <w:r w:rsidRPr="00480564">
        <w:rPr>
          <w:sz w:val="22"/>
          <w:szCs w:val="22"/>
        </w:rPr>
        <w:t>tiltak og tjenester for</w:t>
      </w:r>
      <w:r>
        <w:rPr>
          <w:sz w:val="22"/>
          <w:szCs w:val="22"/>
        </w:rPr>
        <w:t xml:space="preserve"> eldre og for mennesker med nedsatt funksjonsevne. </w:t>
      </w:r>
    </w:p>
    <w:p w:rsidR="00AA51B7" w:rsidRDefault="00AA51B7" w:rsidP="00AA51B7">
      <w:pPr>
        <w:autoSpaceDE w:val="0"/>
        <w:autoSpaceDN w:val="0"/>
        <w:adjustRightInd w:val="0"/>
        <w:rPr>
          <w:sz w:val="22"/>
          <w:szCs w:val="22"/>
        </w:rPr>
      </w:pPr>
      <w:r>
        <w:rPr>
          <w:sz w:val="22"/>
          <w:szCs w:val="22"/>
        </w:rPr>
        <w:t>FR har rett til å uttale seg i alle saker som gjelder eldre eller personer med nedsatt funksjonsevne, herunder også plansaker av overordnet og strategisk betydning og kommunale budsjetter og økonomiplaner. Slike saker skal forelegges FR på et så tidlig tidspunkt i saksbehandlingen at uttalelse fra FR har mulighet for å påvirke sakens utfall.</w:t>
      </w:r>
    </w:p>
    <w:p w:rsidR="00AA51B7" w:rsidRDefault="00AA51B7" w:rsidP="00AA51B7">
      <w:pPr>
        <w:autoSpaceDE w:val="0"/>
        <w:autoSpaceDN w:val="0"/>
        <w:adjustRightInd w:val="0"/>
        <w:rPr>
          <w:sz w:val="22"/>
          <w:szCs w:val="22"/>
        </w:rPr>
      </w:pPr>
      <w:r>
        <w:rPr>
          <w:sz w:val="22"/>
          <w:szCs w:val="22"/>
        </w:rPr>
        <w:t>FR kan også ta opp saker på eget initiativ og avgjør da selv hva som er relevante saker.</w:t>
      </w:r>
    </w:p>
    <w:p w:rsidR="00AA51B7" w:rsidRDefault="00AA51B7" w:rsidP="00AA51B7">
      <w:pPr>
        <w:autoSpaceDE w:val="0"/>
        <w:autoSpaceDN w:val="0"/>
        <w:adjustRightInd w:val="0"/>
        <w:rPr>
          <w:sz w:val="22"/>
          <w:szCs w:val="22"/>
        </w:rPr>
      </w:pPr>
      <w:r>
        <w:rPr>
          <w:sz w:val="22"/>
          <w:szCs w:val="22"/>
        </w:rPr>
        <w:t>FR skal ikke behandle saker som gjelder avgjørelser overfor enkeltpersoner.</w:t>
      </w:r>
    </w:p>
    <w:p w:rsidR="00AA51B7" w:rsidRDefault="00AA51B7" w:rsidP="00AA51B7">
      <w:pPr>
        <w:autoSpaceDE w:val="0"/>
        <w:autoSpaceDN w:val="0"/>
        <w:adjustRightInd w:val="0"/>
        <w:rPr>
          <w:sz w:val="22"/>
          <w:szCs w:val="22"/>
        </w:rPr>
      </w:pPr>
      <w:r>
        <w:rPr>
          <w:sz w:val="22"/>
          <w:szCs w:val="22"/>
        </w:rPr>
        <w:t>FR gis også høve til medvirkning ved politisk behandling av saker i kommunestyret og andre utvalg, med møte- og talerett. FR bestemmer selv hvilket utvalgsmedlem som eventuelt skal ivareta slik medvirkning, for den enkelte sak eller for det enkelte møte. Representant fra FR som deltar på slikt møte tilstås møtegodtgjørelse.</w:t>
      </w:r>
    </w:p>
    <w:p w:rsidR="00AA51B7" w:rsidRPr="00480564" w:rsidRDefault="00AA51B7" w:rsidP="00AA51B7">
      <w:pPr>
        <w:autoSpaceDE w:val="0"/>
        <w:autoSpaceDN w:val="0"/>
        <w:adjustRightInd w:val="0"/>
        <w:rPr>
          <w:sz w:val="22"/>
          <w:szCs w:val="22"/>
        </w:rPr>
      </w:pPr>
    </w:p>
    <w:p w:rsidR="00AA51B7" w:rsidRPr="00480564" w:rsidRDefault="00AA51B7" w:rsidP="00AA51B7">
      <w:pPr>
        <w:autoSpaceDE w:val="0"/>
        <w:autoSpaceDN w:val="0"/>
        <w:adjustRightInd w:val="0"/>
        <w:rPr>
          <w:b/>
          <w:bCs/>
          <w:sz w:val="22"/>
          <w:szCs w:val="22"/>
        </w:rPr>
      </w:pPr>
      <w:r>
        <w:rPr>
          <w:b/>
          <w:bCs/>
          <w:sz w:val="22"/>
          <w:szCs w:val="22"/>
        </w:rPr>
        <w:t>3 Medlemmer</w:t>
      </w:r>
    </w:p>
    <w:p w:rsidR="00AA51B7" w:rsidRDefault="00AA51B7" w:rsidP="00AA51B7">
      <w:pPr>
        <w:autoSpaceDE w:val="0"/>
        <w:autoSpaceDN w:val="0"/>
        <w:adjustRightInd w:val="0"/>
        <w:rPr>
          <w:sz w:val="22"/>
          <w:szCs w:val="22"/>
        </w:rPr>
      </w:pPr>
      <w:r>
        <w:rPr>
          <w:sz w:val="22"/>
          <w:szCs w:val="22"/>
        </w:rPr>
        <w:t>F</w:t>
      </w:r>
      <w:r w:rsidRPr="00480564">
        <w:rPr>
          <w:sz w:val="22"/>
          <w:szCs w:val="22"/>
        </w:rPr>
        <w:t xml:space="preserve">R skal ha fem medlemmer og like mange varamedlemmer. </w:t>
      </w:r>
      <w:r>
        <w:rPr>
          <w:sz w:val="22"/>
          <w:szCs w:val="22"/>
        </w:rPr>
        <w:t>F</w:t>
      </w:r>
      <w:r w:rsidRPr="00480564">
        <w:rPr>
          <w:sz w:val="22"/>
          <w:szCs w:val="22"/>
        </w:rPr>
        <w:t xml:space="preserve">R velges av kommunestyret for </w:t>
      </w:r>
      <w:r>
        <w:rPr>
          <w:sz w:val="22"/>
          <w:szCs w:val="22"/>
        </w:rPr>
        <w:t xml:space="preserve">to år om gangen innenfor </w:t>
      </w:r>
      <w:r w:rsidRPr="00480564">
        <w:rPr>
          <w:sz w:val="22"/>
          <w:szCs w:val="22"/>
        </w:rPr>
        <w:t>den kommunale valgperioden</w:t>
      </w:r>
      <w:r>
        <w:rPr>
          <w:sz w:val="22"/>
          <w:szCs w:val="22"/>
        </w:rPr>
        <w:t>. FR velger selv</w:t>
      </w:r>
      <w:r w:rsidRPr="00480564">
        <w:rPr>
          <w:sz w:val="22"/>
          <w:szCs w:val="22"/>
        </w:rPr>
        <w:t xml:space="preserve"> </w:t>
      </w:r>
      <w:r>
        <w:rPr>
          <w:sz w:val="22"/>
          <w:szCs w:val="22"/>
        </w:rPr>
        <w:t>le</w:t>
      </w:r>
      <w:r w:rsidRPr="00480564">
        <w:rPr>
          <w:sz w:val="22"/>
          <w:szCs w:val="22"/>
        </w:rPr>
        <w:t>der og nestleder</w:t>
      </w:r>
      <w:r>
        <w:rPr>
          <w:sz w:val="22"/>
          <w:szCs w:val="22"/>
        </w:rPr>
        <w:t xml:space="preserve"> blant </w:t>
      </w:r>
      <w:proofErr w:type="gramStart"/>
      <w:r>
        <w:rPr>
          <w:sz w:val="22"/>
          <w:szCs w:val="22"/>
        </w:rPr>
        <w:t>de</w:t>
      </w:r>
      <w:proofErr w:type="gramEnd"/>
      <w:r>
        <w:rPr>
          <w:sz w:val="22"/>
          <w:szCs w:val="22"/>
        </w:rPr>
        <w:t xml:space="preserve"> valgte medlemmer, i første møte etter valg</w:t>
      </w:r>
      <w:r w:rsidRPr="00480564">
        <w:rPr>
          <w:sz w:val="22"/>
          <w:szCs w:val="22"/>
        </w:rPr>
        <w:t xml:space="preserve">. </w:t>
      </w:r>
    </w:p>
    <w:p w:rsidR="00AA51B7" w:rsidRPr="00480564" w:rsidRDefault="00AA51B7" w:rsidP="00AA51B7">
      <w:pPr>
        <w:autoSpaceDE w:val="0"/>
        <w:autoSpaceDN w:val="0"/>
        <w:adjustRightInd w:val="0"/>
        <w:rPr>
          <w:sz w:val="22"/>
          <w:szCs w:val="22"/>
        </w:rPr>
      </w:pPr>
      <w:r w:rsidRPr="00480564">
        <w:rPr>
          <w:sz w:val="22"/>
          <w:szCs w:val="22"/>
        </w:rPr>
        <w:t xml:space="preserve">Lag og foreninger </w:t>
      </w:r>
      <w:r>
        <w:rPr>
          <w:sz w:val="22"/>
          <w:szCs w:val="22"/>
        </w:rPr>
        <w:t xml:space="preserve">i kommunen </w:t>
      </w:r>
      <w:r w:rsidRPr="00480564">
        <w:rPr>
          <w:sz w:val="22"/>
          <w:szCs w:val="22"/>
        </w:rPr>
        <w:t xml:space="preserve">for eldre </w:t>
      </w:r>
      <w:r>
        <w:rPr>
          <w:sz w:val="22"/>
          <w:szCs w:val="22"/>
        </w:rPr>
        <w:t xml:space="preserve">og for mennesker med nedsatt funksjonsevne </w:t>
      </w:r>
      <w:r w:rsidRPr="00480564">
        <w:rPr>
          <w:sz w:val="22"/>
          <w:szCs w:val="22"/>
        </w:rPr>
        <w:t xml:space="preserve">gis </w:t>
      </w:r>
      <w:r>
        <w:rPr>
          <w:sz w:val="22"/>
          <w:szCs w:val="22"/>
        </w:rPr>
        <w:t xml:space="preserve">anledning til å fremme </w:t>
      </w:r>
      <w:r w:rsidRPr="00480564">
        <w:rPr>
          <w:sz w:val="22"/>
          <w:szCs w:val="22"/>
        </w:rPr>
        <w:t xml:space="preserve">forslag </w:t>
      </w:r>
      <w:r>
        <w:rPr>
          <w:sz w:val="22"/>
          <w:szCs w:val="22"/>
        </w:rPr>
        <w:t xml:space="preserve">på </w:t>
      </w:r>
      <w:r w:rsidRPr="00480564">
        <w:rPr>
          <w:sz w:val="22"/>
          <w:szCs w:val="22"/>
        </w:rPr>
        <w:t xml:space="preserve">medlemmer, ved kunngjøring </w:t>
      </w:r>
      <w:r>
        <w:rPr>
          <w:sz w:val="22"/>
          <w:szCs w:val="22"/>
        </w:rPr>
        <w:t>v</w:t>
      </w:r>
      <w:r w:rsidRPr="00480564">
        <w:rPr>
          <w:sz w:val="22"/>
          <w:szCs w:val="22"/>
        </w:rPr>
        <w:t>i</w:t>
      </w:r>
      <w:r>
        <w:rPr>
          <w:sz w:val="22"/>
          <w:szCs w:val="22"/>
        </w:rPr>
        <w:t xml:space="preserve">a kommunens hjemmeside eller </w:t>
      </w:r>
      <w:r w:rsidRPr="00480564">
        <w:rPr>
          <w:sz w:val="22"/>
          <w:szCs w:val="22"/>
        </w:rPr>
        <w:t>på annet høvelig vis.</w:t>
      </w:r>
    </w:p>
    <w:p w:rsidR="00AA51B7" w:rsidRPr="00480564" w:rsidRDefault="00AA51B7" w:rsidP="00AA51B7">
      <w:pPr>
        <w:autoSpaceDE w:val="0"/>
        <w:autoSpaceDN w:val="0"/>
        <w:adjustRightInd w:val="0"/>
        <w:rPr>
          <w:sz w:val="22"/>
          <w:szCs w:val="22"/>
        </w:rPr>
      </w:pPr>
      <w:r w:rsidRPr="00480564">
        <w:rPr>
          <w:sz w:val="22"/>
          <w:szCs w:val="22"/>
        </w:rPr>
        <w:t xml:space="preserve">Møter i </w:t>
      </w:r>
      <w:r>
        <w:rPr>
          <w:sz w:val="22"/>
          <w:szCs w:val="22"/>
        </w:rPr>
        <w:t>F</w:t>
      </w:r>
      <w:r w:rsidRPr="00480564">
        <w:rPr>
          <w:sz w:val="22"/>
          <w:szCs w:val="22"/>
        </w:rPr>
        <w:t>R tidfestes i politisk møteplan</w:t>
      </w:r>
      <w:r>
        <w:rPr>
          <w:sz w:val="22"/>
          <w:szCs w:val="22"/>
        </w:rPr>
        <w:t xml:space="preserve"> som behandles av formannskapet</w:t>
      </w:r>
      <w:r w:rsidRPr="00480564">
        <w:rPr>
          <w:sz w:val="22"/>
          <w:szCs w:val="22"/>
        </w:rPr>
        <w:t>. Møte</w:t>
      </w:r>
      <w:r>
        <w:rPr>
          <w:sz w:val="22"/>
          <w:szCs w:val="22"/>
        </w:rPr>
        <w:t>r</w:t>
      </w:r>
      <w:r w:rsidRPr="00480564">
        <w:rPr>
          <w:sz w:val="22"/>
          <w:szCs w:val="22"/>
        </w:rPr>
        <w:t xml:space="preserve"> </w:t>
      </w:r>
      <w:r>
        <w:rPr>
          <w:sz w:val="22"/>
          <w:szCs w:val="22"/>
        </w:rPr>
        <w:t xml:space="preserve">i FR </w:t>
      </w:r>
      <w:r w:rsidRPr="00480564">
        <w:rPr>
          <w:sz w:val="22"/>
          <w:szCs w:val="22"/>
        </w:rPr>
        <w:t xml:space="preserve">holdes ellers enten når leder bestemmer det, når minst tre medlemmer krever det eller når ordføreren ber om det. Møter i </w:t>
      </w:r>
      <w:r>
        <w:rPr>
          <w:sz w:val="22"/>
          <w:szCs w:val="22"/>
        </w:rPr>
        <w:t>F</w:t>
      </w:r>
      <w:r w:rsidRPr="00480564">
        <w:rPr>
          <w:sz w:val="22"/>
          <w:szCs w:val="22"/>
        </w:rPr>
        <w:t>R er åpne, spørsmål om lukkede dører krever lovhjemmel for den enkelte sak.</w:t>
      </w:r>
    </w:p>
    <w:p w:rsidR="00AA51B7" w:rsidRDefault="00AA51B7" w:rsidP="00AA51B7">
      <w:pPr>
        <w:autoSpaceDE w:val="0"/>
        <w:autoSpaceDN w:val="0"/>
        <w:adjustRightInd w:val="0"/>
        <w:rPr>
          <w:sz w:val="22"/>
          <w:szCs w:val="22"/>
        </w:rPr>
      </w:pPr>
      <w:r w:rsidRPr="00480564">
        <w:rPr>
          <w:sz w:val="22"/>
          <w:szCs w:val="22"/>
        </w:rPr>
        <w:t xml:space="preserve">Administrasjonssjefen </w:t>
      </w:r>
      <w:r>
        <w:rPr>
          <w:sz w:val="22"/>
          <w:szCs w:val="22"/>
        </w:rPr>
        <w:t xml:space="preserve">organiserer </w:t>
      </w:r>
      <w:r w:rsidRPr="00480564">
        <w:rPr>
          <w:sz w:val="22"/>
          <w:szCs w:val="22"/>
        </w:rPr>
        <w:t>sekr</w:t>
      </w:r>
      <w:r>
        <w:rPr>
          <w:sz w:val="22"/>
          <w:szCs w:val="22"/>
        </w:rPr>
        <w:t xml:space="preserve">etariat </w:t>
      </w:r>
      <w:r w:rsidRPr="00480564">
        <w:rPr>
          <w:sz w:val="22"/>
          <w:szCs w:val="22"/>
        </w:rPr>
        <w:t xml:space="preserve">for </w:t>
      </w:r>
      <w:r>
        <w:rPr>
          <w:sz w:val="22"/>
          <w:szCs w:val="22"/>
        </w:rPr>
        <w:t>F</w:t>
      </w:r>
      <w:r w:rsidRPr="00480564">
        <w:rPr>
          <w:sz w:val="22"/>
          <w:szCs w:val="22"/>
        </w:rPr>
        <w:t xml:space="preserve">R. I samråd med leder i </w:t>
      </w:r>
      <w:r>
        <w:rPr>
          <w:sz w:val="22"/>
          <w:szCs w:val="22"/>
        </w:rPr>
        <w:t>F</w:t>
      </w:r>
      <w:r w:rsidRPr="00480564">
        <w:rPr>
          <w:sz w:val="22"/>
          <w:szCs w:val="22"/>
        </w:rPr>
        <w:t>R, sender sekret</w:t>
      </w:r>
      <w:r>
        <w:rPr>
          <w:sz w:val="22"/>
          <w:szCs w:val="22"/>
        </w:rPr>
        <w:t>ariatet ut møteinnkalling m</w:t>
      </w:r>
      <w:r w:rsidRPr="00480564">
        <w:rPr>
          <w:sz w:val="22"/>
          <w:szCs w:val="22"/>
        </w:rPr>
        <w:t xml:space="preserve">ed eventuelle møtedokumenter med frist på fem dager. </w:t>
      </w:r>
      <w:r>
        <w:rPr>
          <w:sz w:val="22"/>
          <w:szCs w:val="22"/>
        </w:rPr>
        <w:t>Møteinnkallingen blir også å gjøre kjent for allmennheten via kommunens hjemmeside.</w:t>
      </w:r>
    </w:p>
    <w:p w:rsidR="00AA51B7" w:rsidRPr="00480564" w:rsidRDefault="00AA51B7" w:rsidP="00AA51B7">
      <w:pPr>
        <w:autoSpaceDE w:val="0"/>
        <w:autoSpaceDN w:val="0"/>
        <w:adjustRightInd w:val="0"/>
        <w:rPr>
          <w:sz w:val="22"/>
          <w:szCs w:val="22"/>
        </w:rPr>
      </w:pPr>
      <w:r w:rsidRPr="00480564">
        <w:rPr>
          <w:sz w:val="22"/>
          <w:szCs w:val="22"/>
        </w:rPr>
        <w:t>Sekret</w:t>
      </w:r>
      <w:r>
        <w:rPr>
          <w:sz w:val="22"/>
          <w:szCs w:val="22"/>
        </w:rPr>
        <w:t xml:space="preserve">ariatet </w:t>
      </w:r>
      <w:r w:rsidRPr="00480564">
        <w:rPr>
          <w:sz w:val="22"/>
          <w:szCs w:val="22"/>
        </w:rPr>
        <w:t xml:space="preserve">fører </w:t>
      </w:r>
      <w:r>
        <w:rPr>
          <w:sz w:val="22"/>
          <w:szCs w:val="22"/>
        </w:rPr>
        <w:t>møte</w:t>
      </w:r>
      <w:r w:rsidRPr="00480564">
        <w:rPr>
          <w:sz w:val="22"/>
          <w:szCs w:val="22"/>
        </w:rPr>
        <w:t>protokoll f</w:t>
      </w:r>
      <w:r>
        <w:rPr>
          <w:sz w:val="22"/>
          <w:szCs w:val="22"/>
        </w:rPr>
        <w:t>o</w:t>
      </w:r>
      <w:r w:rsidRPr="00480564">
        <w:rPr>
          <w:sz w:val="22"/>
          <w:szCs w:val="22"/>
        </w:rPr>
        <w:t xml:space="preserve">r møter i </w:t>
      </w:r>
      <w:r>
        <w:rPr>
          <w:sz w:val="22"/>
          <w:szCs w:val="22"/>
        </w:rPr>
        <w:t>F</w:t>
      </w:r>
      <w:r w:rsidRPr="00480564">
        <w:rPr>
          <w:sz w:val="22"/>
          <w:szCs w:val="22"/>
        </w:rPr>
        <w:t>R i samsvar med reglement for føring av møtebok i Kvæfjord kommune. Utskrift fra møteprotokoll følger saken fram til det kommunale organ som treffer endelig avgjørelse i saken.</w:t>
      </w:r>
    </w:p>
    <w:p w:rsidR="00AA51B7" w:rsidRPr="00480564" w:rsidRDefault="00AA51B7" w:rsidP="00AA51B7">
      <w:pPr>
        <w:autoSpaceDE w:val="0"/>
        <w:autoSpaceDN w:val="0"/>
        <w:adjustRightInd w:val="0"/>
        <w:rPr>
          <w:sz w:val="22"/>
          <w:szCs w:val="22"/>
        </w:rPr>
      </w:pPr>
    </w:p>
    <w:p w:rsidR="00AA51B7" w:rsidRPr="00480564" w:rsidRDefault="00AA51B7" w:rsidP="00AA51B7">
      <w:pPr>
        <w:autoSpaceDE w:val="0"/>
        <w:autoSpaceDN w:val="0"/>
        <w:adjustRightInd w:val="0"/>
        <w:rPr>
          <w:b/>
          <w:bCs/>
          <w:sz w:val="22"/>
          <w:szCs w:val="22"/>
        </w:rPr>
      </w:pPr>
      <w:r>
        <w:rPr>
          <w:b/>
          <w:bCs/>
          <w:sz w:val="22"/>
          <w:szCs w:val="22"/>
        </w:rPr>
        <w:t>4 Årsmelding</w:t>
      </w:r>
    </w:p>
    <w:p w:rsidR="00AA51B7" w:rsidRDefault="00AA51B7" w:rsidP="00AA51B7">
      <w:pPr>
        <w:autoSpaceDE w:val="0"/>
        <w:autoSpaceDN w:val="0"/>
        <w:adjustRightInd w:val="0"/>
        <w:rPr>
          <w:sz w:val="22"/>
          <w:szCs w:val="22"/>
        </w:rPr>
      </w:pPr>
      <w:r>
        <w:rPr>
          <w:sz w:val="22"/>
          <w:szCs w:val="22"/>
        </w:rPr>
        <w:lastRenderedPageBreak/>
        <w:t>F</w:t>
      </w:r>
      <w:r w:rsidRPr="00480564">
        <w:rPr>
          <w:sz w:val="22"/>
          <w:szCs w:val="22"/>
        </w:rPr>
        <w:t>R utarbeider årsmelding for sin virksomhet innen 1.</w:t>
      </w:r>
      <w:r>
        <w:rPr>
          <w:sz w:val="22"/>
          <w:szCs w:val="22"/>
        </w:rPr>
        <w:t xml:space="preserve">april </w:t>
      </w:r>
      <w:r w:rsidRPr="00480564">
        <w:rPr>
          <w:sz w:val="22"/>
          <w:szCs w:val="22"/>
        </w:rPr>
        <w:t xml:space="preserve">året etter. </w:t>
      </w:r>
      <w:r>
        <w:rPr>
          <w:sz w:val="22"/>
          <w:szCs w:val="22"/>
        </w:rPr>
        <w:t>Årsmeldingen forelegges levekårsutvalget og deretter kommunestyret.</w:t>
      </w:r>
    </w:p>
    <w:p w:rsidR="00AA51B7" w:rsidRPr="00480564" w:rsidRDefault="00AA51B7" w:rsidP="00AA51B7">
      <w:pPr>
        <w:autoSpaceDE w:val="0"/>
        <w:autoSpaceDN w:val="0"/>
        <w:adjustRightInd w:val="0"/>
        <w:rPr>
          <w:sz w:val="22"/>
          <w:szCs w:val="22"/>
        </w:rPr>
      </w:pPr>
    </w:p>
    <w:p w:rsidR="00AA51B7" w:rsidRPr="00480564" w:rsidRDefault="00AA51B7" w:rsidP="00AA51B7">
      <w:pPr>
        <w:autoSpaceDE w:val="0"/>
        <w:autoSpaceDN w:val="0"/>
        <w:adjustRightInd w:val="0"/>
        <w:rPr>
          <w:b/>
          <w:bCs/>
          <w:sz w:val="22"/>
          <w:szCs w:val="22"/>
        </w:rPr>
      </w:pPr>
      <w:r w:rsidRPr="00480564">
        <w:rPr>
          <w:b/>
          <w:bCs/>
          <w:sz w:val="22"/>
          <w:szCs w:val="22"/>
        </w:rPr>
        <w:t xml:space="preserve">5 </w:t>
      </w:r>
      <w:r>
        <w:rPr>
          <w:b/>
          <w:bCs/>
          <w:sz w:val="22"/>
          <w:szCs w:val="22"/>
        </w:rPr>
        <w:t>Annet</w:t>
      </w:r>
    </w:p>
    <w:p w:rsidR="00AA51B7" w:rsidRPr="00480564" w:rsidRDefault="00AA51B7" w:rsidP="00AA51B7">
      <w:pPr>
        <w:autoSpaceDE w:val="0"/>
        <w:autoSpaceDN w:val="0"/>
        <w:adjustRightInd w:val="0"/>
        <w:rPr>
          <w:sz w:val="22"/>
          <w:szCs w:val="22"/>
        </w:rPr>
      </w:pPr>
      <w:r w:rsidRPr="00480564">
        <w:rPr>
          <w:sz w:val="22"/>
          <w:szCs w:val="22"/>
        </w:rPr>
        <w:t>Medlemme</w:t>
      </w:r>
      <w:r>
        <w:rPr>
          <w:sz w:val="22"/>
          <w:szCs w:val="22"/>
        </w:rPr>
        <w:t>r</w:t>
      </w:r>
      <w:r w:rsidRPr="00480564">
        <w:rPr>
          <w:sz w:val="22"/>
          <w:szCs w:val="22"/>
        </w:rPr>
        <w:t xml:space="preserve"> i </w:t>
      </w:r>
      <w:r>
        <w:rPr>
          <w:sz w:val="22"/>
          <w:szCs w:val="22"/>
        </w:rPr>
        <w:t>F</w:t>
      </w:r>
      <w:r w:rsidRPr="00480564">
        <w:rPr>
          <w:sz w:val="22"/>
          <w:szCs w:val="22"/>
        </w:rPr>
        <w:t>R er underlagt regle</w:t>
      </w:r>
      <w:r>
        <w:rPr>
          <w:sz w:val="22"/>
          <w:szCs w:val="22"/>
        </w:rPr>
        <w:t>r</w:t>
      </w:r>
      <w:r w:rsidRPr="00480564">
        <w:rPr>
          <w:sz w:val="22"/>
          <w:szCs w:val="22"/>
        </w:rPr>
        <w:t xml:space="preserve"> om taushetsplikt i kommuneloven og forvaltningsloven</w:t>
      </w:r>
      <w:r>
        <w:rPr>
          <w:sz w:val="22"/>
          <w:szCs w:val="22"/>
        </w:rPr>
        <w:t xml:space="preserve"> og signerer k</w:t>
      </w:r>
      <w:r w:rsidRPr="00480564">
        <w:rPr>
          <w:sz w:val="22"/>
          <w:szCs w:val="22"/>
        </w:rPr>
        <w:t>ommunens generelle taushetserklæring</w:t>
      </w:r>
      <w:r>
        <w:rPr>
          <w:sz w:val="22"/>
          <w:szCs w:val="22"/>
        </w:rPr>
        <w:t>.</w:t>
      </w:r>
    </w:p>
    <w:p w:rsidR="00AA51B7" w:rsidRPr="00480564" w:rsidRDefault="00AA51B7" w:rsidP="00AA51B7">
      <w:pPr>
        <w:autoSpaceDE w:val="0"/>
        <w:autoSpaceDN w:val="0"/>
        <w:adjustRightInd w:val="0"/>
        <w:rPr>
          <w:sz w:val="22"/>
          <w:szCs w:val="22"/>
        </w:rPr>
      </w:pPr>
      <w:r w:rsidRPr="00480564">
        <w:rPr>
          <w:sz w:val="22"/>
          <w:szCs w:val="22"/>
        </w:rPr>
        <w:t xml:space="preserve">Medlemmer og møtende varamedlemmer tilstås godtgjørelse for utøvelse av verv i </w:t>
      </w:r>
      <w:r>
        <w:rPr>
          <w:sz w:val="22"/>
          <w:szCs w:val="22"/>
        </w:rPr>
        <w:t>FR i</w:t>
      </w:r>
      <w:r w:rsidRPr="00480564">
        <w:rPr>
          <w:sz w:val="22"/>
          <w:szCs w:val="22"/>
        </w:rPr>
        <w:t xml:space="preserve"> samsvar med</w:t>
      </w:r>
      <w:r>
        <w:rPr>
          <w:sz w:val="22"/>
          <w:szCs w:val="22"/>
        </w:rPr>
        <w:t xml:space="preserve"> de til enhver tid </w:t>
      </w:r>
      <w:r w:rsidRPr="00480564">
        <w:rPr>
          <w:sz w:val="22"/>
          <w:szCs w:val="22"/>
        </w:rPr>
        <w:t xml:space="preserve">gjeldende regler for godtgjørelse til </w:t>
      </w:r>
      <w:r>
        <w:rPr>
          <w:sz w:val="22"/>
          <w:szCs w:val="22"/>
        </w:rPr>
        <w:t xml:space="preserve">folkevalgte </w:t>
      </w:r>
      <w:r w:rsidRPr="00480564">
        <w:rPr>
          <w:sz w:val="22"/>
          <w:szCs w:val="22"/>
        </w:rPr>
        <w:t>i Kvæfjord kommune.</w:t>
      </w:r>
    </w:p>
    <w:p w:rsidR="00AA51B7" w:rsidRPr="00480564" w:rsidRDefault="00AA51B7" w:rsidP="00AA51B7">
      <w:pPr>
        <w:autoSpaceDE w:val="0"/>
        <w:autoSpaceDN w:val="0"/>
        <w:adjustRightInd w:val="0"/>
        <w:rPr>
          <w:sz w:val="22"/>
          <w:szCs w:val="22"/>
        </w:rPr>
      </w:pPr>
      <w:r w:rsidRPr="00480564">
        <w:rPr>
          <w:sz w:val="22"/>
          <w:szCs w:val="22"/>
        </w:rPr>
        <w:t xml:space="preserve">Saksbehandlingen i </w:t>
      </w:r>
      <w:r>
        <w:rPr>
          <w:sz w:val="22"/>
          <w:szCs w:val="22"/>
        </w:rPr>
        <w:t>F</w:t>
      </w:r>
      <w:r w:rsidRPr="00480564">
        <w:rPr>
          <w:sz w:val="22"/>
          <w:szCs w:val="22"/>
        </w:rPr>
        <w:t>R reguleres ellers av bestemmelse</w:t>
      </w:r>
      <w:r>
        <w:rPr>
          <w:sz w:val="22"/>
          <w:szCs w:val="22"/>
        </w:rPr>
        <w:t>r</w:t>
      </w:r>
      <w:r w:rsidRPr="00480564">
        <w:rPr>
          <w:sz w:val="22"/>
          <w:szCs w:val="22"/>
        </w:rPr>
        <w:t xml:space="preserve"> gitt ved reglement for Kvæfjord kommunestyre med videre, så langt disse passer.</w:t>
      </w:r>
    </w:p>
    <w:p w:rsidR="00AA51B7" w:rsidRDefault="00AA51B7" w:rsidP="00AA51B7">
      <w:pPr>
        <w:autoSpaceDE w:val="0"/>
        <w:autoSpaceDN w:val="0"/>
        <w:adjustRightInd w:val="0"/>
        <w:rPr>
          <w:sz w:val="22"/>
          <w:szCs w:val="22"/>
        </w:rPr>
      </w:pPr>
      <w:r>
        <w:rPr>
          <w:sz w:val="22"/>
          <w:szCs w:val="22"/>
        </w:rPr>
        <w:t>Disse retningslinjer trer i stedet for tidligere fastsatte retningslinjer for henholdsvis eldreråd og råd for funksjonshemmede.</w:t>
      </w:r>
    </w:p>
    <w:p w:rsidR="00AA51B7" w:rsidRDefault="00AA51B7" w:rsidP="00AA51B7">
      <w:pPr>
        <w:autoSpaceDE w:val="0"/>
        <w:autoSpaceDN w:val="0"/>
        <w:adjustRightInd w:val="0"/>
        <w:rPr>
          <w:sz w:val="22"/>
          <w:szCs w:val="22"/>
        </w:rPr>
      </w:pPr>
      <w:r w:rsidRPr="00480564">
        <w:rPr>
          <w:sz w:val="22"/>
          <w:szCs w:val="22"/>
        </w:rPr>
        <w:t xml:space="preserve">Endringer i </w:t>
      </w:r>
      <w:r>
        <w:rPr>
          <w:sz w:val="22"/>
          <w:szCs w:val="22"/>
        </w:rPr>
        <w:t>re</w:t>
      </w:r>
      <w:r w:rsidRPr="00480564">
        <w:rPr>
          <w:sz w:val="22"/>
          <w:szCs w:val="22"/>
        </w:rPr>
        <w:t>tningslinje</w:t>
      </w:r>
      <w:r>
        <w:rPr>
          <w:sz w:val="22"/>
          <w:szCs w:val="22"/>
        </w:rPr>
        <w:t xml:space="preserve">ne for FR vedtas </w:t>
      </w:r>
      <w:r w:rsidRPr="00480564">
        <w:rPr>
          <w:sz w:val="22"/>
          <w:szCs w:val="22"/>
        </w:rPr>
        <w:t>av kommunestyret</w:t>
      </w:r>
      <w:r>
        <w:rPr>
          <w:sz w:val="22"/>
          <w:szCs w:val="22"/>
        </w:rPr>
        <w:t xml:space="preserve"> selv</w:t>
      </w:r>
      <w:r w:rsidRPr="00480564">
        <w:rPr>
          <w:sz w:val="22"/>
          <w:szCs w:val="22"/>
        </w:rPr>
        <w:t>.</w:t>
      </w:r>
    </w:p>
    <w:p w:rsidR="0080149F" w:rsidRDefault="0080149F" w:rsidP="0080149F">
      <w:pPr>
        <w:pStyle w:val="Bunntekst"/>
        <w:tabs>
          <w:tab w:val="clear" w:pos="4536"/>
          <w:tab w:val="clear" w:pos="9072"/>
        </w:tabs>
        <w:ind w:left="-900"/>
      </w:pPr>
      <w:r>
        <w:t xml:space="preserve">   </w:t>
      </w:r>
    </w:p>
    <w:p w:rsidR="0080149F" w:rsidRPr="00C341F0" w:rsidRDefault="0080149F" w:rsidP="0080149F">
      <w:pPr>
        <w:pStyle w:val="Bunntekst"/>
        <w:tabs>
          <w:tab w:val="clear" w:pos="4536"/>
          <w:tab w:val="clear" w:pos="9072"/>
        </w:tabs>
        <w:ind w:left="-900"/>
      </w:pPr>
      <w:r>
        <w:t xml:space="preserve">  </w:t>
      </w:r>
      <w:r w:rsidRPr="00C341F0">
        <w:t xml:space="preserve">    </w:t>
      </w:r>
    </w:p>
    <w:p w:rsidR="00E8206C" w:rsidRDefault="00E8206C"/>
    <w:p w:rsidR="00AA51B7" w:rsidRDefault="00AA51B7"/>
    <w:p w:rsidR="00AA51B7" w:rsidRDefault="00AA51B7"/>
    <w:sectPr w:rsidR="00AA5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E52083"/>
    <w:multiLevelType w:val="hybridMultilevel"/>
    <w:tmpl w:val="89D989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383952"/>
    <w:multiLevelType w:val="hybridMultilevel"/>
    <w:tmpl w:val="982094A0"/>
    <w:lvl w:ilvl="0" w:tplc="0414000F">
      <w:start w:val="1"/>
      <w:numFmt w:val="decimal"/>
      <w:lvlText w:val="%1."/>
      <w:lvlJc w:val="left"/>
      <w:pPr>
        <w:ind w:left="-180" w:hanging="360"/>
      </w:pPr>
    </w:lvl>
    <w:lvl w:ilvl="1" w:tplc="04140019" w:tentative="1">
      <w:start w:val="1"/>
      <w:numFmt w:val="lowerLetter"/>
      <w:lvlText w:val="%2."/>
      <w:lvlJc w:val="left"/>
      <w:pPr>
        <w:ind w:left="540" w:hanging="360"/>
      </w:pPr>
    </w:lvl>
    <w:lvl w:ilvl="2" w:tplc="0414001B" w:tentative="1">
      <w:start w:val="1"/>
      <w:numFmt w:val="lowerRoman"/>
      <w:lvlText w:val="%3."/>
      <w:lvlJc w:val="right"/>
      <w:pPr>
        <w:ind w:left="1260" w:hanging="180"/>
      </w:pPr>
    </w:lvl>
    <w:lvl w:ilvl="3" w:tplc="0414000F" w:tentative="1">
      <w:start w:val="1"/>
      <w:numFmt w:val="decimal"/>
      <w:lvlText w:val="%4."/>
      <w:lvlJc w:val="left"/>
      <w:pPr>
        <w:ind w:left="1980" w:hanging="360"/>
      </w:pPr>
    </w:lvl>
    <w:lvl w:ilvl="4" w:tplc="04140019" w:tentative="1">
      <w:start w:val="1"/>
      <w:numFmt w:val="lowerLetter"/>
      <w:lvlText w:val="%5."/>
      <w:lvlJc w:val="left"/>
      <w:pPr>
        <w:ind w:left="2700" w:hanging="360"/>
      </w:pPr>
    </w:lvl>
    <w:lvl w:ilvl="5" w:tplc="0414001B" w:tentative="1">
      <w:start w:val="1"/>
      <w:numFmt w:val="lowerRoman"/>
      <w:lvlText w:val="%6."/>
      <w:lvlJc w:val="right"/>
      <w:pPr>
        <w:ind w:left="3420" w:hanging="180"/>
      </w:pPr>
    </w:lvl>
    <w:lvl w:ilvl="6" w:tplc="0414000F" w:tentative="1">
      <w:start w:val="1"/>
      <w:numFmt w:val="decimal"/>
      <w:lvlText w:val="%7."/>
      <w:lvlJc w:val="left"/>
      <w:pPr>
        <w:ind w:left="4140" w:hanging="360"/>
      </w:pPr>
    </w:lvl>
    <w:lvl w:ilvl="7" w:tplc="04140019" w:tentative="1">
      <w:start w:val="1"/>
      <w:numFmt w:val="lowerLetter"/>
      <w:lvlText w:val="%8."/>
      <w:lvlJc w:val="left"/>
      <w:pPr>
        <w:ind w:left="4860" w:hanging="360"/>
      </w:pPr>
    </w:lvl>
    <w:lvl w:ilvl="8" w:tplc="0414001B" w:tentative="1">
      <w:start w:val="1"/>
      <w:numFmt w:val="lowerRoman"/>
      <w:lvlText w:val="%9."/>
      <w:lvlJc w:val="right"/>
      <w:pPr>
        <w:ind w:left="5580" w:hanging="180"/>
      </w:pPr>
    </w:lvl>
  </w:abstractNum>
  <w:abstractNum w:abstractNumId="2">
    <w:nsid w:val="7ACA62FE"/>
    <w:multiLevelType w:val="hybridMultilevel"/>
    <w:tmpl w:val="DDEC645E"/>
    <w:lvl w:ilvl="0" w:tplc="04140001">
      <w:start w:val="1"/>
      <w:numFmt w:val="bullet"/>
      <w:lvlText w:val=""/>
      <w:lvlJc w:val="left"/>
      <w:pPr>
        <w:ind w:left="-180" w:hanging="360"/>
      </w:pPr>
      <w:rPr>
        <w:rFonts w:ascii="Symbol" w:hAnsi="Symbol" w:hint="default"/>
      </w:rPr>
    </w:lvl>
    <w:lvl w:ilvl="1" w:tplc="04140003" w:tentative="1">
      <w:start w:val="1"/>
      <w:numFmt w:val="bullet"/>
      <w:lvlText w:val="o"/>
      <w:lvlJc w:val="left"/>
      <w:pPr>
        <w:ind w:left="540" w:hanging="360"/>
      </w:pPr>
      <w:rPr>
        <w:rFonts w:ascii="Courier New" w:hAnsi="Courier New" w:cs="Courier New" w:hint="default"/>
      </w:rPr>
    </w:lvl>
    <w:lvl w:ilvl="2" w:tplc="04140005" w:tentative="1">
      <w:start w:val="1"/>
      <w:numFmt w:val="bullet"/>
      <w:lvlText w:val=""/>
      <w:lvlJc w:val="left"/>
      <w:pPr>
        <w:ind w:left="1260" w:hanging="360"/>
      </w:pPr>
      <w:rPr>
        <w:rFonts w:ascii="Wingdings" w:hAnsi="Wingdings" w:hint="default"/>
      </w:rPr>
    </w:lvl>
    <w:lvl w:ilvl="3" w:tplc="04140001" w:tentative="1">
      <w:start w:val="1"/>
      <w:numFmt w:val="bullet"/>
      <w:lvlText w:val=""/>
      <w:lvlJc w:val="left"/>
      <w:pPr>
        <w:ind w:left="1980" w:hanging="360"/>
      </w:pPr>
      <w:rPr>
        <w:rFonts w:ascii="Symbol" w:hAnsi="Symbol" w:hint="default"/>
      </w:rPr>
    </w:lvl>
    <w:lvl w:ilvl="4" w:tplc="04140003" w:tentative="1">
      <w:start w:val="1"/>
      <w:numFmt w:val="bullet"/>
      <w:lvlText w:val="o"/>
      <w:lvlJc w:val="left"/>
      <w:pPr>
        <w:ind w:left="2700" w:hanging="360"/>
      </w:pPr>
      <w:rPr>
        <w:rFonts w:ascii="Courier New" w:hAnsi="Courier New" w:cs="Courier New" w:hint="default"/>
      </w:rPr>
    </w:lvl>
    <w:lvl w:ilvl="5" w:tplc="04140005" w:tentative="1">
      <w:start w:val="1"/>
      <w:numFmt w:val="bullet"/>
      <w:lvlText w:val=""/>
      <w:lvlJc w:val="left"/>
      <w:pPr>
        <w:ind w:left="3420" w:hanging="360"/>
      </w:pPr>
      <w:rPr>
        <w:rFonts w:ascii="Wingdings" w:hAnsi="Wingdings" w:hint="default"/>
      </w:rPr>
    </w:lvl>
    <w:lvl w:ilvl="6" w:tplc="04140001" w:tentative="1">
      <w:start w:val="1"/>
      <w:numFmt w:val="bullet"/>
      <w:lvlText w:val=""/>
      <w:lvlJc w:val="left"/>
      <w:pPr>
        <w:ind w:left="4140" w:hanging="360"/>
      </w:pPr>
      <w:rPr>
        <w:rFonts w:ascii="Symbol" w:hAnsi="Symbol" w:hint="default"/>
      </w:rPr>
    </w:lvl>
    <w:lvl w:ilvl="7" w:tplc="04140003" w:tentative="1">
      <w:start w:val="1"/>
      <w:numFmt w:val="bullet"/>
      <w:lvlText w:val="o"/>
      <w:lvlJc w:val="left"/>
      <w:pPr>
        <w:ind w:left="4860" w:hanging="360"/>
      </w:pPr>
      <w:rPr>
        <w:rFonts w:ascii="Courier New" w:hAnsi="Courier New" w:cs="Courier New" w:hint="default"/>
      </w:rPr>
    </w:lvl>
    <w:lvl w:ilvl="8" w:tplc="04140005" w:tentative="1">
      <w:start w:val="1"/>
      <w:numFmt w:val="bullet"/>
      <w:lvlText w:val=""/>
      <w:lvlJc w:val="left"/>
      <w:pPr>
        <w:ind w:left="55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9F"/>
    <w:rsid w:val="0080149F"/>
    <w:rsid w:val="00AA51B7"/>
    <w:rsid w:val="00E820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9F"/>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80149F"/>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80149F"/>
    <w:pPr>
      <w:keepNext/>
      <w:spacing w:before="240" w:after="120"/>
      <w:outlineLvl w:val="1"/>
    </w:pPr>
    <w:rPr>
      <w:rFonts w:cs="Arial"/>
      <w:b/>
      <w:bCs/>
      <w:iCs/>
      <w:szCs w:val="28"/>
    </w:rPr>
  </w:style>
  <w:style w:type="paragraph" w:styleId="Overskrift4">
    <w:name w:val="heading 4"/>
    <w:basedOn w:val="Normal"/>
    <w:next w:val="Normal"/>
    <w:link w:val="Overskrift4Tegn"/>
    <w:qFormat/>
    <w:rsid w:val="0080149F"/>
    <w:pPr>
      <w:keepNext/>
      <w:spacing w:before="120"/>
      <w:outlineLvl w:val="3"/>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0149F"/>
    <w:rPr>
      <w:rFonts w:ascii="Times New Roman" w:eastAsia="Times New Roman" w:hAnsi="Times New Roman" w:cs="Arial"/>
      <w:b/>
      <w:bCs/>
      <w:kern w:val="32"/>
      <w:sz w:val="24"/>
      <w:szCs w:val="28"/>
      <w:lang w:eastAsia="nb-NO"/>
    </w:rPr>
  </w:style>
  <w:style w:type="character" w:customStyle="1" w:styleId="Overskrift2Tegn">
    <w:name w:val="Overskrift 2 Tegn"/>
    <w:basedOn w:val="Standardskriftforavsnitt"/>
    <w:link w:val="Overskrift2"/>
    <w:rsid w:val="0080149F"/>
    <w:rPr>
      <w:rFonts w:ascii="Times New Roman" w:eastAsia="Times New Roman" w:hAnsi="Times New Roman" w:cs="Arial"/>
      <w:b/>
      <w:bCs/>
      <w:iCs/>
      <w:sz w:val="24"/>
      <w:szCs w:val="28"/>
      <w:lang w:eastAsia="nb-NO"/>
    </w:rPr>
  </w:style>
  <w:style w:type="character" w:customStyle="1" w:styleId="Overskrift4Tegn">
    <w:name w:val="Overskrift 4 Tegn"/>
    <w:basedOn w:val="Standardskriftforavsnitt"/>
    <w:link w:val="Overskrift4"/>
    <w:rsid w:val="0080149F"/>
    <w:rPr>
      <w:rFonts w:ascii="Times New Roman" w:eastAsia="Times New Roman" w:hAnsi="Times New Roman" w:cs="Times New Roman"/>
      <w:b/>
      <w:sz w:val="32"/>
      <w:szCs w:val="24"/>
      <w:lang w:eastAsia="nb-NO"/>
    </w:rPr>
  </w:style>
  <w:style w:type="paragraph" w:styleId="Topptekst">
    <w:name w:val="header"/>
    <w:basedOn w:val="Normal"/>
    <w:link w:val="TopptekstTegn"/>
    <w:rsid w:val="0080149F"/>
    <w:pPr>
      <w:tabs>
        <w:tab w:val="center" w:pos="4536"/>
        <w:tab w:val="right" w:pos="9072"/>
      </w:tabs>
    </w:pPr>
    <w:rPr>
      <w:sz w:val="16"/>
    </w:rPr>
  </w:style>
  <w:style w:type="character" w:customStyle="1" w:styleId="TopptekstTegn">
    <w:name w:val="Topptekst Tegn"/>
    <w:basedOn w:val="Standardskriftforavsnitt"/>
    <w:link w:val="Topptekst"/>
    <w:rsid w:val="0080149F"/>
    <w:rPr>
      <w:rFonts w:ascii="Times New Roman" w:eastAsia="Times New Roman" w:hAnsi="Times New Roman" w:cs="Times New Roman"/>
      <w:sz w:val="16"/>
      <w:szCs w:val="24"/>
      <w:lang w:eastAsia="nb-NO"/>
    </w:rPr>
  </w:style>
  <w:style w:type="paragraph" w:styleId="Bunntekst">
    <w:name w:val="footer"/>
    <w:basedOn w:val="Normal"/>
    <w:link w:val="BunntekstTegn"/>
    <w:rsid w:val="0080149F"/>
    <w:pPr>
      <w:tabs>
        <w:tab w:val="center" w:pos="4536"/>
        <w:tab w:val="right" w:pos="9072"/>
      </w:tabs>
    </w:pPr>
  </w:style>
  <w:style w:type="character" w:customStyle="1" w:styleId="BunntekstTegn">
    <w:name w:val="Bunntekst Tegn"/>
    <w:basedOn w:val="Standardskriftforavsnitt"/>
    <w:link w:val="Bunntekst"/>
    <w:rsid w:val="0080149F"/>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0149F"/>
    <w:pPr>
      <w:ind w:left="720"/>
      <w:contextualSpacing/>
    </w:pPr>
  </w:style>
  <w:style w:type="paragraph" w:customStyle="1" w:styleId="Default">
    <w:name w:val="Default"/>
    <w:rsid w:val="0080149F"/>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styleId="Hyperkobling">
    <w:name w:val="Hyperlink"/>
    <w:basedOn w:val="Standardskriftforavsnitt"/>
    <w:uiPriority w:val="99"/>
    <w:unhideWhenUsed/>
    <w:rsid w:val="00801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9F"/>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80149F"/>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80149F"/>
    <w:pPr>
      <w:keepNext/>
      <w:spacing w:before="240" w:after="120"/>
      <w:outlineLvl w:val="1"/>
    </w:pPr>
    <w:rPr>
      <w:rFonts w:cs="Arial"/>
      <w:b/>
      <w:bCs/>
      <w:iCs/>
      <w:szCs w:val="28"/>
    </w:rPr>
  </w:style>
  <w:style w:type="paragraph" w:styleId="Overskrift4">
    <w:name w:val="heading 4"/>
    <w:basedOn w:val="Normal"/>
    <w:next w:val="Normal"/>
    <w:link w:val="Overskrift4Tegn"/>
    <w:qFormat/>
    <w:rsid w:val="0080149F"/>
    <w:pPr>
      <w:keepNext/>
      <w:spacing w:before="120"/>
      <w:outlineLvl w:val="3"/>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0149F"/>
    <w:rPr>
      <w:rFonts w:ascii="Times New Roman" w:eastAsia="Times New Roman" w:hAnsi="Times New Roman" w:cs="Arial"/>
      <w:b/>
      <w:bCs/>
      <w:kern w:val="32"/>
      <w:sz w:val="24"/>
      <w:szCs w:val="28"/>
      <w:lang w:eastAsia="nb-NO"/>
    </w:rPr>
  </w:style>
  <w:style w:type="character" w:customStyle="1" w:styleId="Overskrift2Tegn">
    <w:name w:val="Overskrift 2 Tegn"/>
    <w:basedOn w:val="Standardskriftforavsnitt"/>
    <w:link w:val="Overskrift2"/>
    <w:rsid w:val="0080149F"/>
    <w:rPr>
      <w:rFonts w:ascii="Times New Roman" w:eastAsia="Times New Roman" w:hAnsi="Times New Roman" w:cs="Arial"/>
      <w:b/>
      <w:bCs/>
      <w:iCs/>
      <w:sz w:val="24"/>
      <w:szCs w:val="28"/>
      <w:lang w:eastAsia="nb-NO"/>
    </w:rPr>
  </w:style>
  <w:style w:type="character" w:customStyle="1" w:styleId="Overskrift4Tegn">
    <w:name w:val="Overskrift 4 Tegn"/>
    <w:basedOn w:val="Standardskriftforavsnitt"/>
    <w:link w:val="Overskrift4"/>
    <w:rsid w:val="0080149F"/>
    <w:rPr>
      <w:rFonts w:ascii="Times New Roman" w:eastAsia="Times New Roman" w:hAnsi="Times New Roman" w:cs="Times New Roman"/>
      <w:b/>
      <w:sz w:val="32"/>
      <w:szCs w:val="24"/>
      <w:lang w:eastAsia="nb-NO"/>
    </w:rPr>
  </w:style>
  <w:style w:type="paragraph" w:styleId="Topptekst">
    <w:name w:val="header"/>
    <w:basedOn w:val="Normal"/>
    <w:link w:val="TopptekstTegn"/>
    <w:rsid w:val="0080149F"/>
    <w:pPr>
      <w:tabs>
        <w:tab w:val="center" w:pos="4536"/>
        <w:tab w:val="right" w:pos="9072"/>
      </w:tabs>
    </w:pPr>
    <w:rPr>
      <w:sz w:val="16"/>
    </w:rPr>
  </w:style>
  <w:style w:type="character" w:customStyle="1" w:styleId="TopptekstTegn">
    <w:name w:val="Topptekst Tegn"/>
    <w:basedOn w:val="Standardskriftforavsnitt"/>
    <w:link w:val="Topptekst"/>
    <w:rsid w:val="0080149F"/>
    <w:rPr>
      <w:rFonts w:ascii="Times New Roman" w:eastAsia="Times New Roman" w:hAnsi="Times New Roman" w:cs="Times New Roman"/>
      <w:sz w:val="16"/>
      <w:szCs w:val="24"/>
      <w:lang w:eastAsia="nb-NO"/>
    </w:rPr>
  </w:style>
  <w:style w:type="paragraph" w:styleId="Bunntekst">
    <w:name w:val="footer"/>
    <w:basedOn w:val="Normal"/>
    <w:link w:val="BunntekstTegn"/>
    <w:rsid w:val="0080149F"/>
    <w:pPr>
      <w:tabs>
        <w:tab w:val="center" w:pos="4536"/>
        <w:tab w:val="right" w:pos="9072"/>
      </w:tabs>
    </w:pPr>
  </w:style>
  <w:style w:type="character" w:customStyle="1" w:styleId="BunntekstTegn">
    <w:name w:val="Bunntekst Tegn"/>
    <w:basedOn w:val="Standardskriftforavsnitt"/>
    <w:link w:val="Bunntekst"/>
    <w:rsid w:val="0080149F"/>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0149F"/>
    <w:pPr>
      <w:ind w:left="720"/>
      <w:contextualSpacing/>
    </w:pPr>
  </w:style>
  <w:style w:type="paragraph" w:customStyle="1" w:styleId="Default">
    <w:name w:val="Default"/>
    <w:rsid w:val="0080149F"/>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styleId="Hyperkobling">
    <w:name w:val="Hyperlink"/>
    <w:basedOn w:val="Standardskriftforavsnitt"/>
    <w:uiPriority w:val="99"/>
    <w:unhideWhenUsed/>
    <w:rsid w:val="00801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9-06-17-727?q=funksjonsnedsettelse"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2105</Words>
  <Characters>11157</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 Bjørnstad</dc:creator>
  <cp:lastModifiedBy>Birger Bjørnstad</cp:lastModifiedBy>
  <cp:revision>2</cp:revision>
  <dcterms:created xsi:type="dcterms:W3CDTF">2019-09-19T08:46:00Z</dcterms:created>
  <dcterms:modified xsi:type="dcterms:W3CDTF">2019-09-19T08:59:00Z</dcterms:modified>
</cp:coreProperties>
</file>