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32578" w14:textId="77777777" w:rsidR="00853663" w:rsidRPr="00910C49" w:rsidRDefault="00853663" w:rsidP="00853663">
      <w:sdt>
        <w:sdtPr>
          <w:rPr>
            <w:rStyle w:val="Overskrift2Tegn"/>
          </w:rPr>
          <w:alias w:val="Nummer"/>
          <w:tag w:val="Nummer"/>
          <w:id w:val="1101616083"/>
        </w:sdtPr>
        <w:sdtContent>
          <w:r w:rsidRPr="00910C49">
            <w:rPr>
              <w:rStyle w:val="Overskrift2Tegn"/>
            </w:rPr>
            <w:t>057/23</w:t>
          </w:r>
        </w:sdtContent>
      </w:sdt>
      <w:r w:rsidRPr="00910C49">
        <w:rPr>
          <w:rStyle w:val="Overskrift2Tegn"/>
        </w:rPr>
        <w:t xml:space="preserve"> </w:t>
      </w:r>
      <w:sdt>
        <w:sdtPr>
          <w:rPr>
            <w:rStyle w:val="Overskrift2Tegn"/>
          </w:rPr>
          <w:alias w:val="Tittel"/>
          <w:tag w:val="Tittel"/>
          <w:id w:val="319241220"/>
        </w:sdtPr>
        <w:sdtContent>
          <w:r w:rsidRPr="00910C49">
            <w:rPr>
              <w:rStyle w:val="Overskrift2Tegn"/>
            </w:rPr>
            <w:t>Kvæfjord kommunes budsjett 2024 og økonomiplan 2024-2027</w:t>
          </w:r>
        </w:sdtContent>
      </w:sdt>
    </w:p>
    <w:p w14:paraId="683174D9" w14:textId="77777777" w:rsidR="00853663" w:rsidRPr="00910C49" w:rsidRDefault="00853663" w:rsidP="00853663"/>
    <w:sdt>
      <w:sdtPr>
        <w:alias w:val="GjennomførteBehandlinger.Reverser"/>
        <w:tag w:val="GjennomførteBehandlinger.Reverser"/>
        <w:id w:val="-261304425"/>
      </w:sdtPr>
      <w:sdtContent>
        <w:p w14:paraId="4C5CA1FE" w14:textId="77777777" w:rsidR="00853663" w:rsidRPr="00910C49" w:rsidRDefault="00853663" w:rsidP="00853663">
          <w:sdt>
            <w:sdtPr>
              <w:rPr>
                <w:b/>
                <w:bCs/>
              </w:rPr>
              <w:alias w:val="Gruppe.Tittel"/>
              <w:tag w:val="Gruppe.Tittel"/>
              <w:id w:val="-1093773883"/>
            </w:sdtPr>
            <w:sdtContent>
              <w:r w:rsidRPr="00910C49">
                <w:rPr>
                  <w:b/>
                  <w:bCs/>
                </w:rPr>
                <w:t>Kvæfjord formannskap</w:t>
              </w:r>
            </w:sdtContent>
          </w:sdt>
          <w:r w:rsidRPr="00910C49">
            <w:rPr>
              <w:b/>
              <w:bCs/>
            </w:rPr>
            <w:t xml:space="preserve"> </w:t>
          </w:r>
          <w:sdt>
            <w:sdtPr>
              <w:rPr>
                <w:b/>
                <w:bCs/>
              </w:rPr>
              <w:alias w:val="MøteStart.KortDato"/>
              <w:tag w:val="MøteStart.KortDato"/>
              <w:id w:val="-1217962942"/>
            </w:sdtPr>
            <w:sdtContent>
              <w:r w:rsidRPr="00910C49">
                <w:rPr>
                  <w:b/>
                  <w:bCs/>
                </w:rPr>
                <w:t>27.11.2023</w:t>
              </w:r>
            </w:sdtContent>
          </w:sdt>
          <w:r w:rsidRPr="00910C49">
            <w:rPr>
              <w:b/>
              <w:bCs/>
            </w:rPr>
            <w:br/>
          </w:r>
        </w:p>
        <w:p w14:paraId="18BF5C1A" w14:textId="77777777" w:rsidR="00853663" w:rsidRPr="00910C49" w:rsidRDefault="00853663" w:rsidP="00853663">
          <w:pPr>
            <w:rPr>
              <w:b/>
              <w:bCs/>
            </w:rPr>
          </w:pPr>
          <w:r w:rsidRPr="00910C49">
            <w:rPr>
              <w:b/>
              <w:bCs/>
            </w:rPr>
            <w:t>Behandling</w:t>
          </w:r>
        </w:p>
        <w:p w14:paraId="003D0839" w14:textId="77777777" w:rsidR="00853663" w:rsidRPr="00910C49" w:rsidRDefault="00853663" w:rsidP="00853663"/>
        <w:sdt>
          <w:sdtPr>
            <w:alias w:val="BehandlingsTekst"/>
            <w:tag w:val="BehandlingsTekst"/>
            <w:id w:val="-1513908790"/>
          </w:sdtPr>
          <w:sdtContent>
            <w:p w14:paraId="40711DB7" w14:textId="77777777" w:rsidR="00853663" w:rsidRDefault="00853663" w:rsidP="00853663">
              <w:r>
                <w:t>Økonomisjef Hanne Romarheim orienterte innledningsvis. Hun opplyste at det er to feil i innstillingens punkt 8 i lista om fritak for eiendomsskatt:</w:t>
              </w:r>
              <w:r>
                <w:br/>
                <w:t>-bokstav n Gnr/</w:t>
              </w:r>
              <w:proofErr w:type="spellStart"/>
              <w:r>
                <w:t>brn</w:t>
              </w:r>
              <w:proofErr w:type="spellEnd"/>
              <w:r>
                <w:t xml:space="preserve"> 56/20</w:t>
              </w:r>
              <w:r>
                <w:br/>
                <w:t>-bokstav u Gnr/</w:t>
              </w:r>
              <w:proofErr w:type="gramStart"/>
              <w:r>
                <w:t>bnr</w:t>
              </w:r>
              <w:proofErr w:type="gramEnd"/>
              <w:r>
                <w:t xml:space="preserve"> 58/45 </w:t>
              </w:r>
              <w:proofErr w:type="spellStart"/>
              <w:r>
                <w:t>Bergsveien</w:t>
              </w:r>
              <w:proofErr w:type="spellEnd"/>
              <w:r>
                <w:t xml:space="preserve"> 75 - Gjøreredet </w:t>
              </w:r>
              <w:r>
                <w:br/>
                <w:t>Kommunedirektørens innstilling ble korrigert for dette.</w:t>
              </w:r>
              <w:r>
                <w:br/>
                <w:t> </w:t>
              </w:r>
            </w:p>
            <w:p w14:paraId="4E8DD95C" w14:textId="77777777" w:rsidR="00853663" w:rsidRDefault="00853663" w:rsidP="00853663">
              <w:r>
                <w:t>Forslag (1) fra Frode Vik (SV), til nytt punkt 19: </w:t>
              </w:r>
            </w:p>
            <w:p w14:paraId="32D88B85" w14:textId="77777777" w:rsidR="00853663" w:rsidRDefault="00853663" w:rsidP="00853663">
              <w:r>
                <w:rPr>
                  <w:u w:val="single"/>
                </w:rPr>
                <w:t>Om bolyst</w:t>
              </w:r>
              <w:r>
                <w:br/>
                <w:t>I forbindelse med de diskusjoner og det fokus som har vært på bolyst i forbindelse med etablering av aktivitet på den gamle fabrikktomta, ber vi om at det vurderes nærmere hva som påvirker bolyst i kommunen.</w:t>
              </w:r>
              <w:r>
                <w:br/>
                <w:t>Vi ønsker at Kvæfjord skal være en vekstkommune, og sentralt for å komme i denne posisjonen er bolyst. folk må trives og ha lyst til å bo her. I ei vurdering av bolyst ber vi om at kommunen vurderer tiltak under følgende temaer:</w:t>
              </w:r>
              <w:r>
                <w:br/>
                <w:t>  -  Næringsliv</w:t>
              </w:r>
              <w:r>
                <w:br/>
                <w:t>  -  Bomiljø, boligbygging</w:t>
              </w:r>
              <w:r>
                <w:br/>
                <w:t>  -  Helse og omsorg </w:t>
              </w:r>
              <w:r>
                <w:br/>
                <w:t>  -  Oppvekst</w:t>
              </w:r>
              <w:r>
                <w:br/>
                <w:t>  -  Fritidstilbud (særlig barn og unge)</w:t>
              </w:r>
              <w:r>
                <w:br/>
                <w:t>  -  Natur og miljø</w:t>
              </w:r>
              <w:r>
                <w:br/>
                <w:t>Det bør også være ei vurdering av tjenestetilbud som det er aktuelt å benytte i Harstad kommune.</w:t>
              </w:r>
              <w:r>
                <w:br/>
                <w:t>Dersom det er mulig, bør det også gis en vurdering av økonomiske konsekvenser av de forskjellige tiltakene.</w:t>
              </w:r>
              <w:r>
                <w:br/>
                <w:t>Det er naturlig at bolyst sees i sammenheng med det igangsatte planarbeidet:</w:t>
              </w:r>
              <w:r>
                <w:br/>
              </w:r>
              <w:r>
                <w:br/>
                <w:t>Vedtak: Formannskapet ber kommunedirektøren gjøre en vurdering av tiltak knyttet til bolyst i kommunen. Tiltakene må sees i sammenheng med pågående planarbeid.</w:t>
              </w:r>
              <w:r>
                <w:br/>
                <w:t> </w:t>
              </w:r>
            </w:p>
            <w:p w14:paraId="386D32C7" w14:textId="77777777" w:rsidR="00853663" w:rsidRDefault="00853663" w:rsidP="00853663">
              <w:r>
                <w:t>Forslag (2) fra ordfører Birger Holand (SP): løfter vedtak fra fellesrådet for eldre og personer med funksjonsnedsettelser til nytt punkt 20:</w:t>
              </w:r>
            </w:p>
            <w:p w14:paraId="5041BE61" w14:textId="77777777" w:rsidR="00853663" w:rsidRDefault="00853663" w:rsidP="00853663">
              <w:pPr>
                <w:numPr>
                  <w:ilvl w:val="0"/>
                  <w:numId w:val="1"/>
                </w:numPr>
              </w:pPr>
              <w:r>
                <w:t>Felles råd for eldre og personer med funksjonsnedsettelser har i tidligere sak bedt om at tilgjengeligheten til Kvæfjord rådhus utbedres. Vi har pekt på at rampen ved inngangspartiet er i svært dårlig forfatning og ikke er etter rådende forskrifter for universell utforming. Vi ber om at utbedring av rampe eller annen løsning som ivaretar universell utforming av inngangspartiet på rådhuset tas med i budsjettet for 2024.</w:t>
              </w:r>
            </w:p>
            <w:p w14:paraId="05317106" w14:textId="77777777" w:rsidR="00853663" w:rsidRDefault="00853663" w:rsidP="00853663">
              <w:pPr>
                <w:numPr>
                  <w:ilvl w:val="0"/>
                  <w:numId w:val="1"/>
                </w:numPr>
              </w:pPr>
              <w:r>
                <w:t>Felles råd for eldre og personer med funksjonsnedsettelser har i tidligere vedtak bedt om at Kvæfjord kommune arbeider aktivt med å utbedre tilgang til friluftsområder og spesielt til fjæra. Vi ber om at det settes av midler til videre arbeid med dette i budsjettet for 2024 og i økonomiplanen.</w:t>
              </w:r>
            </w:p>
            <w:p w14:paraId="54C9A83A" w14:textId="77777777" w:rsidR="00853663" w:rsidRDefault="00853663" w:rsidP="00853663">
              <w:pPr>
                <w:numPr>
                  <w:ilvl w:val="0"/>
                  <w:numId w:val="1"/>
                </w:numPr>
              </w:pPr>
              <w:r>
                <w:t xml:space="preserve">Felles råd for eldre og personer med funksjonsnedsettelser ser at det er satt av midler til utbedring av uteområdene ved Borkenes skole. Vi ber om at det blir satt </w:t>
              </w:r>
              <w:proofErr w:type="gramStart"/>
              <w:r>
                <w:t>fokus</w:t>
              </w:r>
              <w:proofErr w:type="gramEnd"/>
              <w:r>
                <w:t xml:space="preserve"> på universell utforming i denne forbindelse, og at det settes av nødvendige midler til dette i budsjettet for 2024.</w:t>
              </w:r>
            </w:p>
            <w:p w14:paraId="5747A9FC" w14:textId="77777777" w:rsidR="00853663" w:rsidRDefault="00853663" w:rsidP="00853663">
              <w:pPr>
                <w:numPr>
                  <w:ilvl w:val="0"/>
                  <w:numId w:val="1"/>
                </w:numPr>
              </w:pPr>
              <w:r>
                <w:t xml:space="preserve">Felles råd for eldre og personer med funksjonsnedsettelser har fått orientering om prosessen angående omstilling innenfor helse og omsorg.  Rådet ønsker å aktivt </w:t>
              </w:r>
              <w:r>
                <w:lastRenderedPageBreak/>
                <w:t>være med i denne prosessen og bli informert fortløpende, slik at vi har mulighet til å komme med innspill.</w:t>
              </w:r>
              <w:r>
                <w:br/>
                <w:t> </w:t>
              </w:r>
            </w:p>
            <w:p w14:paraId="73511E7B" w14:textId="77777777" w:rsidR="00853663" w:rsidRDefault="00853663" w:rsidP="00853663">
              <w:r>
                <w:t xml:space="preserve">Forslag (3) fra ordfører Birger Holand (SP): løfter vedtak fra levekårsutvalget punkt 2 og 3, med korrigering i </w:t>
              </w:r>
              <w:proofErr w:type="spellStart"/>
              <w:r>
                <w:t>pkt</w:t>
              </w:r>
              <w:proofErr w:type="spellEnd"/>
              <w:r>
                <w:t xml:space="preserve"> 2 kulepunkt to, til nytt punkt 21:</w:t>
              </w:r>
            </w:p>
            <w:p w14:paraId="0A0B5125" w14:textId="77777777" w:rsidR="00853663" w:rsidRDefault="00853663" w:rsidP="00853663">
              <w:r>
                <w:t>            1.Levekårsutvalget ser nødvendigheten av å jobbe med sykefravær, og ber kommunestyret ta følgende innspill med i sin behandling av budsjett 24 og økonomiplan 2024-2027:  </w:t>
              </w:r>
            </w:p>
            <w:p w14:paraId="6F34A0AD" w14:textId="77777777" w:rsidR="00853663" w:rsidRDefault="00853663" w:rsidP="00853663">
              <w:pPr>
                <w:numPr>
                  <w:ilvl w:val="0"/>
                  <w:numId w:val="2"/>
                </w:numPr>
              </w:pPr>
              <w:r>
                <w:t> Kvæfjord kommunestyre bør vedta et måltall for sykefravær på maksimalt landsgjennomsnittet for hver enkelt sektor. </w:t>
              </w:r>
            </w:p>
            <w:p w14:paraId="5104FB71" w14:textId="77777777" w:rsidR="00853663" w:rsidRDefault="00853663" w:rsidP="00853663">
              <w:pPr>
                <w:numPr>
                  <w:ilvl w:val="0"/>
                  <w:numId w:val="2"/>
                </w:numPr>
              </w:pPr>
              <w:r>
                <w:t>Oppfølging av sykefravær bør behandles i administrasjonsutvalget, før det legges fram som politisk sak i kommunestyret. </w:t>
              </w:r>
            </w:p>
            <w:p w14:paraId="472EFBC9" w14:textId="77777777" w:rsidR="00853663" w:rsidRDefault="00853663" w:rsidP="00853663">
              <w:pPr>
                <w:numPr>
                  <w:ilvl w:val="0"/>
                  <w:numId w:val="2"/>
                </w:numPr>
              </w:pPr>
              <w:r>
                <w:t>Det skal til hvert kommunestyremøte rapporteres om nedgangen i sykefravær og arbeidet med å nå måltallet.</w:t>
              </w:r>
              <w:r>
                <w:br/>
              </w:r>
              <w:r>
                <w:br/>
                <w:t>2.  Levekårsutvalget ber om at det startes et planarbeid for å rekruttere og beholde kompetansearbeidsplasser i helse, skole og barnehage og at dette innarbeides i økonomiplanen. </w:t>
              </w:r>
            </w:p>
            <w:p w14:paraId="707E30C6" w14:textId="77777777" w:rsidR="00853663" w:rsidRDefault="00853663" w:rsidP="00853663">
              <w:r>
                <w:t>Forslag (4) fra Ola Danielsen på vegne av FHF (felleslisten Høyre og Fremskrittspartiet):</w:t>
              </w:r>
            </w:p>
            <w:p w14:paraId="34220534" w14:textId="77777777" w:rsidR="00853663" w:rsidRDefault="00853663" w:rsidP="00853663">
              <w:r>
                <w:t>Punkt 7: Endres til:</w:t>
              </w:r>
              <w:r>
                <w:br/>
                <w:t>Kvæfjord kommune beregner de økonomiske konsekvensene for eierne av bygg ved en eventuell kontormessig oppjustering av eiendomsskattesatsen i 2024 gjeldende fra 2025 før endelig vedtak om justering.</w:t>
              </w:r>
              <w:r>
                <w:br/>
              </w:r>
              <w:r>
                <w:br/>
                <w:t>Forslag (5) forslag fra Ola Danielsen på vegne av FHF (felleslisten Høyre og Fremskrittspartiet):</w:t>
              </w:r>
            </w:p>
            <w:p w14:paraId="182E7DAD" w14:textId="77777777" w:rsidR="00853663" w:rsidRDefault="00853663" w:rsidP="00853663">
              <w:r>
                <w:t>Punkt 10: Endres til:</w:t>
              </w:r>
              <w:r>
                <w:br/>
                <w:t>Kommunestyret vedtar at alle investeringer på investeringsbudsjett skal lånefinansieres 100</w:t>
              </w:r>
              <w:proofErr w:type="gramStart"/>
              <w:r>
                <w:t>% ,</w:t>
              </w:r>
              <w:proofErr w:type="gramEnd"/>
              <w:r>
                <w:t xml:space="preserve"> med unntak av egenkapitalinntekter KLP.</w:t>
              </w:r>
              <w:r>
                <w:br/>
                <w:t> </w:t>
              </w:r>
            </w:p>
            <w:p w14:paraId="4A980AE6" w14:textId="77777777" w:rsidR="00853663" w:rsidRDefault="00853663" w:rsidP="00853663">
              <w:r>
                <w:t>Forslag (6) fra Ola Danielsen på vegne av SP og FHF til nytt punkt 22:</w:t>
              </w:r>
            </w:p>
            <w:p w14:paraId="45E6E41C" w14:textId="77777777" w:rsidR="00853663" w:rsidRDefault="00853663" w:rsidP="00853663">
              <w:r>
                <w:t>Eiendomsskatt</w:t>
              </w:r>
            </w:p>
            <w:p w14:paraId="45C9D5BF" w14:textId="77777777" w:rsidR="00853663" w:rsidRDefault="00853663" w:rsidP="00853663">
              <w:pPr>
                <w:numPr>
                  <w:ilvl w:val="0"/>
                  <w:numId w:val="3"/>
                </w:numPr>
              </w:pPr>
              <w:r>
                <w:t>Fra 1. januar 2024 innføres et bunnfradrag på eiendomsskattegrunnlaget for eiendommer som omfattes av eiendomsskatt på kr. 500.000 pr. eiendom før beregning av eiendomsskatt.</w:t>
              </w:r>
            </w:p>
            <w:p w14:paraId="6B19D67A" w14:textId="77777777" w:rsidR="00853663" w:rsidRDefault="00853663" w:rsidP="00853663">
              <w:pPr>
                <w:numPr>
                  <w:ilvl w:val="0"/>
                  <w:numId w:val="3"/>
                </w:numPr>
              </w:pPr>
              <w:r>
                <w:t xml:space="preserve">Inndekning </w:t>
              </w:r>
              <w:proofErr w:type="spellStart"/>
              <w:r>
                <w:t>takes</w:t>
              </w:r>
              <w:proofErr w:type="spellEnd"/>
              <w:r>
                <w:t xml:space="preserve"> over bruk av disposisjonsfond for 2024, for 2025 innarbeides dette i økonomiplan. </w:t>
              </w:r>
            </w:p>
            <w:p w14:paraId="5945FB35" w14:textId="77777777" w:rsidR="00853663" w:rsidRDefault="00853663" w:rsidP="00853663">
              <w:r>
                <w:t>Forslag (7) fra Ola Danielsen på vegne av SP og FHF til nytt punkt 23:</w:t>
              </w:r>
            </w:p>
            <w:p w14:paraId="6CC307E1" w14:textId="77777777" w:rsidR="00853663" w:rsidRDefault="00853663" w:rsidP="00853663">
              <w:r>
                <w:t>Vedlikehold av kommunale bygg</w:t>
              </w:r>
            </w:p>
            <w:p w14:paraId="11122499" w14:textId="77777777" w:rsidR="00853663" w:rsidRDefault="00853663" w:rsidP="00853663">
              <w:pPr>
                <w:numPr>
                  <w:ilvl w:val="0"/>
                  <w:numId w:val="4"/>
                </w:numPr>
              </w:pPr>
              <w:r>
                <w:t>Kvæfjord kommunestyre ber om at det innledes forhandlinger med Kvæfjord Eiendom AS om en langsiktig avtale for vedlikehold av kommunale bygninger.</w:t>
              </w:r>
            </w:p>
            <w:p w14:paraId="0012BDC1" w14:textId="77777777" w:rsidR="00853663" w:rsidRDefault="00853663" w:rsidP="00853663">
              <w:pPr>
                <w:numPr>
                  <w:ilvl w:val="0"/>
                  <w:numId w:val="4"/>
                </w:numPr>
              </w:pPr>
              <w:r>
                <w:t>Det skal også utredes og forhandles om at selskapet kjøper kommunale bygg med langsiktig tilbakeleieavtale med Kvæfjord kommune.</w:t>
              </w:r>
            </w:p>
            <w:p w14:paraId="6A06431E" w14:textId="77777777" w:rsidR="00853663" w:rsidRDefault="00853663" w:rsidP="00853663">
              <w:r>
                <w:t>Forslag (8) Fellesforslag fra Ola Danielsen på vegne av SP og FHF til nytt punkt 24:</w:t>
              </w:r>
            </w:p>
            <w:p w14:paraId="0D49C3F9" w14:textId="77777777" w:rsidR="00853663" w:rsidRDefault="00853663" w:rsidP="00853663">
              <w:r>
                <w:t>Veilys</w:t>
              </w:r>
            </w:p>
            <w:p w14:paraId="61EFE20D" w14:textId="77777777" w:rsidR="00853663" w:rsidRDefault="00853663" w:rsidP="00853663">
              <w:pPr>
                <w:numPr>
                  <w:ilvl w:val="0"/>
                  <w:numId w:val="5"/>
                </w:numPr>
              </w:pPr>
              <w:r>
                <w:t>Kvæfjord kommunes vedtatte budsjett for 2023 om veilys er ikke blitt gjennomført.</w:t>
              </w:r>
            </w:p>
            <w:p w14:paraId="4ABFE836" w14:textId="77777777" w:rsidR="00853663" w:rsidRDefault="00853663" w:rsidP="00853663">
              <w:pPr>
                <w:numPr>
                  <w:ilvl w:val="0"/>
                  <w:numId w:val="5"/>
                </w:numPr>
              </w:pPr>
              <w:r>
                <w:t>Kvæfjord kommunestyre finner det uakseptabelt at kommunestyrets vedtak ikke blir gjennomført.</w:t>
              </w:r>
            </w:p>
            <w:p w14:paraId="3F3C3124" w14:textId="77777777" w:rsidR="00853663" w:rsidRDefault="00853663" w:rsidP="00853663">
              <w:pPr>
                <w:numPr>
                  <w:ilvl w:val="0"/>
                  <w:numId w:val="5"/>
                </w:numPr>
              </w:pPr>
              <w:r>
                <w:t>Kvæfjord kommunestyre ber om å få seg forelagt en plan for gjennomføring av veilysplanen</w:t>
              </w:r>
            </w:p>
            <w:p w14:paraId="0335FD89" w14:textId="77777777" w:rsidR="00853663" w:rsidRDefault="00853663" w:rsidP="00853663">
              <w:r>
                <w:t>Forslag (9) fra Birger Holand (SP): I innstillingens punkt 11 endres beløpet til 10 millioner kroner.</w:t>
              </w:r>
            </w:p>
            <w:p w14:paraId="494C20E0" w14:textId="77777777" w:rsidR="00853663" w:rsidRDefault="00853663" w:rsidP="00853663">
              <w:r>
                <w:t> </w:t>
              </w:r>
            </w:p>
            <w:p w14:paraId="0895FC62" w14:textId="77777777" w:rsidR="00853663" w:rsidRDefault="00853663" w:rsidP="00853663">
              <w:r>
                <w:t>Votering:</w:t>
              </w:r>
            </w:p>
            <w:p w14:paraId="7CFFFF42" w14:textId="77777777" w:rsidR="00853663" w:rsidRDefault="00853663" w:rsidP="00853663">
              <w:pPr>
                <w:numPr>
                  <w:ilvl w:val="0"/>
                  <w:numId w:val="2"/>
                </w:numPr>
              </w:pPr>
              <w:r>
                <w:t>Kommunedirektørens innstilling punkt 1-6 enstemmig vedtatt.</w:t>
              </w:r>
            </w:p>
            <w:p w14:paraId="03F08802" w14:textId="77777777" w:rsidR="00853663" w:rsidRDefault="00853663" w:rsidP="00853663">
              <w:pPr>
                <w:numPr>
                  <w:ilvl w:val="0"/>
                  <w:numId w:val="2"/>
                </w:numPr>
              </w:pPr>
              <w:r>
                <w:lastRenderedPageBreak/>
                <w:t xml:space="preserve">Innstillingens punkt 7 satt opp mot forslag (4) fra Ola Danielsen FHF: 1 stemme avgitt for innstillingen og 6 stemmer avgitt for forslag FHF. Forslag fra Ola Danielsen vedtatt mot 1 </w:t>
              </w:r>
              <w:proofErr w:type="spellStart"/>
              <w:r>
                <w:t>sremme</w:t>
              </w:r>
              <w:proofErr w:type="spellEnd"/>
              <w:r>
                <w:t>.</w:t>
              </w:r>
            </w:p>
            <w:p w14:paraId="3D9E601C" w14:textId="77777777" w:rsidR="00853663" w:rsidRDefault="00853663" w:rsidP="00853663">
              <w:pPr>
                <w:numPr>
                  <w:ilvl w:val="0"/>
                  <w:numId w:val="2"/>
                </w:numPr>
              </w:pPr>
              <w:r>
                <w:t>Innstillingens punkt 8 og 9 enstemmig vedtatt.</w:t>
              </w:r>
            </w:p>
            <w:p w14:paraId="7FD9F287" w14:textId="77777777" w:rsidR="00853663" w:rsidRDefault="00853663" w:rsidP="00853663">
              <w:pPr>
                <w:numPr>
                  <w:ilvl w:val="0"/>
                  <w:numId w:val="2"/>
                </w:numPr>
              </w:pPr>
              <w:r>
                <w:t>Innstillingens punkt 10 satt opp mot forslag (5) fra Ola Danielsen FHF. Forslag fra Ola Danielsen vedtatt mot 1 stemme.</w:t>
              </w:r>
            </w:p>
            <w:p w14:paraId="673A1582" w14:textId="77777777" w:rsidR="00853663" w:rsidRDefault="00853663" w:rsidP="00853663">
              <w:pPr>
                <w:numPr>
                  <w:ilvl w:val="0"/>
                  <w:numId w:val="2"/>
                </w:numPr>
              </w:pPr>
              <w:r>
                <w:t>Innstillingens punkt 11 satt opp mot forslag (9) fra Birger Holand SP. Forslag fra Birger Holand enstemmig vedtatt.</w:t>
              </w:r>
            </w:p>
            <w:p w14:paraId="3A580ECB" w14:textId="77777777" w:rsidR="00853663" w:rsidRDefault="00853663" w:rsidP="00853663">
              <w:pPr>
                <w:numPr>
                  <w:ilvl w:val="0"/>
                  <w:numId w:val="2"/>
                </w:numPr>
              </w:pPr>
              <w:r>
                <w:t>Innstillingens punkt 12-18 enstemmig vedtatt.</w:t>
              </w:r>
            </w:p>
            <w:p w14:paraId="5F3C512B" w14:textId="77777777" w:rsidR="00853663" w:rsidRDefault="00853663" w:rsidP="00853663">
              <w:pPr>
                <w:numPr>
                  <w:ilvl w:val="0"/>
                  <w:numId w:val="2"/>
                </w:numPr>
              </w:pPr>
              <w:r>
                <w:t xml:space="preserve">Forslag (1) fra Frode Vik SV til nytt </w:t>
              </w:r>
              <w:proofErr w:type="spellStart"/>
              <w:r>
                <w:t>pkt</w:t>
              </w:r>
              <w:proofErr w:type="spellEnd"/>
              <w:r>
                <w:t xml:space="preserve"> 19 enstemmig vedtatt.</w:t>
              </w:r>
            </w:p>
            <w:p w14:paraId="2802CD24" w14:textId="77777777" w:rsidR="00853663" w:rsidRDefault="00853663" w:rsidP="00853663">
              <w:pPr>
                <w:numPr>
                  <w:ilvl w:val="0"/>
                  <w:numId w:val="2"/>
                </w:numPr>
              </w:pPr>
              <w:r>
                <w:t>Forslag (2) fra Birger Holand SP til nytt punkt 20 enstemmig vedtatt.</w:t>
              </w:r>
            </w:p>
            <w:p w14:paraId="0E84B4D9" w14:textId="77777777" w:rsidR="00853663" w:rsidRDefault="00853663" w:rsidP="00853663">
              <w:pPr>
                <w:numPr>
                  <w:ilvl w:val="0"/>
                  <w:numId w:val="2"/>
                </w:numPr>
              </w:pPr>
              <w:r>
                <w:t>Forslag (3) fra Birger Holand SP til nytt punkt 21 enstemmig vedtatt.</w:t>
              </w:r>
            </w:p>
            <w:p w14:paraId="141AA959" w14:textId="77777777" w:rsidR="00853663" w:rsidRDefault="00853663" w:rsidP="00853663">
              <w:pPr>
                <w:numPr>
                  <w:ilvl w:val="0"/>
                  <w:numId w:val="2"/>
                </w:numPr>
              </w:pPr>
              <w:r>
                <w:t>Forslag (6) fra Ola Danielsen for SP/FHF vedtatt mot 2 stemmer.</w:t>
              </w:r>
            </w:p>
            <w:p w14:paraId="5DDF7DDE" w14:textId="77777777" w:rsidR="00853663" w:rsidRDefault="00853663" w:rsidP="00853663">
              <w:pPr>
                <w:numPr>
                  <w:ilvl w:val="0"/>
                  <w:numId w:val="2"/>
                </w:numPr>
              </w:pPr>
              <w:r>
                <w:t>Forslag (7) fra Ola Danielsen for SP/FHF enstemmig vedtatt.</w:t>
              </w:r>
            </w:p>
            <w:p w14:paraId="61EC92E0" w14:textId="77777777" w:rsidR="00853663" w:rsidRDefault="00853663" w:rsidP="00853663">
              <w:pPr>
                <w:numPr>
                  <w:ilvl w:val="0"/>
                  <w:numId w:val="2"/>
                </w:numPr>
              </w:pPr>
              <w:r>
                <w:t xml:space="preserve">Forslag (8) fra Ola Danielsen for SP/FHF til nytt </w:t>
              </w:r>
              <w:proofErr w:type="spellStart"/>
              <w:r>
                <w:t>pkt</w:t>
              </w:r>
              <w:proofErr w:type="spellEnd"/>
              <w:r>
                <w:t xml:space="preserve"> 24 enstemmig vedtatt. </w:t>
              </w:r>
            </w:p>
            <w:p w14:paraId="4BCB846D" w14:textId="77777777" w:rsidR="00853663" w:rsidRDefault="00853663" w:rsidP="00853663">
              <w:r>
                <w:t> </w:t>
              </w:r>
            </w:p>
          </w:sdtContent>
        </w:sdt>
        <w:p w14:paraId="59A41666" w14:textId="77777777" w:rsidR="00853663" w:rsidRPr="00910C49" w:rsidRDefault="00853663" w:rsidP="00853663"/>
        <w:p w14:paraId="06FC27DE" w14:textId="77777777" w:rsidR="00853663" w:rsidRPr="00910C49" w:rsidRDefault="00853663" w:rsidP="00853663">
          <w:pPr>
            <w:rPr>
              <w:b/>
              <w:bCs/>
            </w:rPr>
          </w:pPr>
          <w:sdt>
            <w:sdtPr>
              <w:rPr>
                <w:b/>
                <w:bCs/>
              </w:rPr>
              <w:alias w:val="Gruppe.KortTittel"/>
              <w:tag w:val="Gruppe.KortTittel"/>
              <w:id w:val="-1183670209"/>
            </w:sdtPr>
            <w:sdtContent>
              <w:r w:rsidRPr="00910C49">
                <w:rPr>
                  <w:b/>
                  <w:bCs/>
                </w:rPr>
                <w:t>KF</w:t>
              </w:r>
            </w:sdtContent>
          </w:sdt>
          <w:r w:rsidRPr="00910C49">
            <w:rPr>
              <w:b/>
              <w:bCs/>
            </w:rPr>
            <w:t xml:space="preserve"> - </w:t>
          </w:r>
          <w:sdt>
            <w:sdtPr>
              <w:rPr>
                <w:b/>
                <w:bCs/>
              </w:rPr>
              <w:alias w:val="SaksNummer"/>
              <w:tag w:val="SaksNummer"/>
              <w:id w:val="-139967106"/>
            </w:sdtPr>
            <w:sdtContent>
              <w:r w:rsidRPr="00910C49">
                <w:rPr>
                  <w:b/>
                  <w:bCs/>
                </w:rPr>
                <w:t>057/23</w:t>
              </w:r>
            </w:sdtContent>
          </w:sdt>
          <w:r w:rsidRPr="00910C49">
            <w:rPr>
              <w:b/>
              <w:bCs/>
            </w:rPr>
            <w:t xml:space="preserve"> vedtak</w:t>
          </w:r>
        </w:p>
        <w:sdt>
          <w:sdtPr>
            <w:alias w:val="VedtaksTekst"/>
            <w:tag w:val="VedtaksTekst"/>
            <w:id w:val="1187255952"/>
          </w:sdtPr>
          <w:sdtContent>
            <w:p w14:paraId="129216D7" w14:textId="77777777" w:rsidR="00853663" w:rsidRDefault="00853663" w:rsidP="00853663">
              <w:r>
                <w:t xml:space="preserve">1. De økonomiske rammer og prioriteringer som </w:t>
              </w:r>
              <w:proofErr w:type="gramStart"/>
              <w:r>
                <w:t>fremgår</w:t>
              </w:r>
              <w:proofErr w:type="gramEnd"/>
              <w:r>
                <w:t xml:space="preserve"> av Kommunedirektørens forslag, legges til grunn for den økonomiske planleggingen i budsjett- og økonomiplanperioden.</w:t>
              </w:r>
            </w:p>
            <w:p w14:paraId="0982E983" w14:textId="77777777" w:rsidR="00853663" w:rsidRDefault="00853663" w:rsidP="00853663">
              <w:r>
                <w:t xml:space="preserve">2. Driftsbudsjettet for 2024 vedtas som vist i §5-4 Bevilgningsoversikt – (1A), med spesifisering i § 5-4 Sum bevilgninger </w:t>
              </w:r>
              <w:proofErr w:type="gramStart"/>
              <w:r>
                <w:t>drift ,</w:t>
              </w:r>
              <w:proofErr w:type="gramEnd"/>
              <w:r>
                <w:t xml:space="preserve"> slik de fremkommer i vedlegg til Kommunedirektørens forslag.</w:t>
              </w:r>
            </w:p>
            <w:p w14:paraId="7E44EAED" w14:textId="77777777" w:rsidR="00853663" w:rsidRDefault="00853663" w:rsidP="00853663">
              <w:r>
                <w:t>3. Kommunedirektøren gis fullmakt til å overføre midler fra lønnsreserven til de enkelte tjenesteområder når de kommunale lønnsforhandlingene er gjennomført.</w:t>
              </w:r>
            </w:p>
            <w:p w14:paraId="34F589F9" w14:textId="77777777" w:rsidR="00853663" w:rsidRDefault="00853663" w:rsidP="00853663">
              <w:r>
                <w:t xml:space="preserve">4. Investeringsbudsjettet for 2024 vedtas som vist i § 5-5 Bevilgningsoversikt - investering første ledd og § 5-5 Bevilgningsoversikt - investering andre ledd, slik de </w:t>
              </w:r>
              <w:proofErr w:type="gramStart"/>
              <w:r>
                <w:t>fremkommer</w:t>
              </w:r>
              <w:proofErr w:type="gramEnd"/>
              <w:r>
                <w:t xml:space="preserve"> i vedlegg til Kommunedirektørens forslag.</w:t>
              </w:r>
            </w:p>
            <w:p w14:paraId="4ABAE34F" w14:textId="77777777" w:rsidR="00853663" w:rsidRDefault="00853663" w:rsidP="00853663">
              <w:r>
                <w:t>5. Skattøre 2024 vedtas til høyeste lovlige sats etter Stortingets vedtak.</w:t>
              </w:r>
            </w:p>
            <w:p w14:paraId="7EAF1CF8" w14:textId="77777777" w:rsidR="00853663" w:rsidRDefault="00853663" w:rsidP="00853663">
              <w:r>
                <w:t xml:space="preserve">6. Eiendomsskatt utskrives i </w:t>
              </w:r>
              <w:proofErr w:type="gramStart"/>
              <w:r>
                <w:t>medhold av</w:t>
              </w:r>
              <w:proofErr w:type="gramEnd"/>
              <w:r>
                <w:t xml:space="preserve"> eiendomsskatteloven §§ 2 og 3 på alle faste eiendommer i hele kommunen, jf. Eiendomsskatteloven §3a og kommunale eiendomsskattevedtekter. Eiendomsskattesatsen er 3,75 promille. Eiendomsskatten forfaller til betaling samtidig som de kommunaltekniske gebyrer.</w:t>
              </w:r>
            </w:p>
            <w:p w14:paraId="1EF75D0B" w14:textId="77777777" w:rsidR="00853663" w:rsidRDefault="00853663" w:rsidP="00853663">
              <w:r>
                <w:t>7. Kvæfjord kommune beregner de økonomiske konsekvensene for eierne av bygg ved en eventuell kontormessig oppjustering av eiendomsskattesatsen i 2024 gjeldende fra 2025 før endelig vedtak om justering.</w:t>
              </w:r>
            </w:p>
            <w:p w14:paraId="12B927B8" w14:textId="77777777" w:rsidR="00853663" w:rsidRDefault="00853663" w:rsidP="00853663">
              <w:r>
                <w:t>8. Det gis for skatteåret 2024 fritak for eiendomsskatt med hjemmel i eiendomsskatteloven § 7a og b for følgende eiendommer:</w:t>
              </w:r>
            </w:p>
            <w:p w14:paraId="64358493" w14:textId="77777777" w:rsidR="00853663" w:rsidRDefault="00853663" w:rsidP="00853663">
              <w:r>
                <w:t>a. Gnr/bnr 13/25                Samhold ungdomslaget</w:t>
              </w:r>
              <w:r>
                <w:br/>
                <w:t>b. Gnr/bnr 16/13                Ungdomslaget Nytt Mot</w:t>
              </w:r>
              <w:r>
                <w:br/>
                <w:t>c. Gnr/bnr 18/5                  Grendelaget Godt Håp</w:t>
              </w:r>
              <w:r>
                <w:br/>
                <w:t>d. Gnr/bnr 22/8                  Moelv skole Bygdelaget Gullhornet</w:t>
              </w:r>
              <w:r>
                <w:br/>
                <w:t>e. Gnr/bnr 27/11                Harstad turlag</w:t>
              </w:r>
              <w:r>
                <w:br/>
                <w:t>f. Gnr/bnr 30/51                Ungdomslaget Vårglimt</w:t>
              </w:r>
              <w:r>
                <w:br/>
                <w:t>g. Gnr/bnr 30/89                Kvæfjord kystlag</w:t>
              </w:r>
              <w:r>
                <w:br/>
                <w:t>h. Gnr/bnr 32/24                Hemmestad grendehus</w:t>
              </w:r>
              <w:r>
                <w:br/>
                <w:t>i. Gnr/bnr 39/23                </w:t>
              </w:r>
              <w:proofErr w:type="spellStart"/>
              <w:r>
                <w:t>Kveøy</w:t>
              </w:r>
              <w:proofErr w:type="spellEnd"/>
              <w:r>
                <w:t xml:space="preserve"> grendehus</w:t>
              </w:r>
              <w:r>
                <w:br/>
                <w:t>j. Gnr/bnr 47/128              Ungdomslaget Varden</w:t>
              </w:r>
              <w:r>
                <w:br/>
                <w:t>k. Gnr/bnr 55/41                Kvæfjord skytterlag</w:t>
              </w:r>
              <w:r>
                <w:br/>
                <w:t>l. Gnr/bnr 55/41                </w:t>
              </w:r>
              <w:proofErr w:type="spellStart"/>
              <w:r>
                <w:t>Fnr</w:t>
              </w:r>
              <w:proofErr w:type="spellEnd"/>
              <w:r>
                <w:t xml:space="preserve"> 2, Kvæfjord Røde kors</w:t>
              </w:r>
              <w:r>
                <w:br/>
                <w:t xml:space="preserve">m. Gnr/bnr 56/12                Gunnhild </w:t>
              </w:r>
              <w:proofErr w:type="spellStart"/>
              <w:r>
                <w:t>Fochsen</w:t>
              </w:r>
              <w:proofErr w:type="spellEnd"/>
              <w:r>
                <w:br/>
                <w:t>n. Gnr/bnr 56/20                </w:t>
              </w:r>
              <w:proofErr w:type="spellStart"/>
              <w:r>
                <w:t>Snr</w:t>
              </w:r>
              <w:proofErr w:type="spellEnd"/>
              <w:r>
                <w:t xml:space="preserve"> 1, Bygdeveien 32B Kvæfjord pensjonistforening</w:t>
              </w:r>
              <w:r>
                <w:br/>
                <w:t>o. Gnr/bnr 56/92                Hans Egedes vei 7 UL Fram</w:t>
              </w:r>
              <w:r>
                <w:br/>
                <w:t>p. Gnr/bnr 56/98                </w:t>
              </w:r>
              <w:proofErr w:type="spellStart"/>
              <w:r>
                <w:t>Fnr</w:t>
              </w:r>
              <w:proofErr w:type="spellEnd"/>
              <w:r>
                <w:t xml:space="preserve"> 1, Kvæfjord båtforening</w:t>
              </w:r>
              <w:r>
                <w:br/>
              </w:r>
              <w:r>
                <w:lastRenderedPageBreak/>
                <w:t>q. Gnr/bnr 56/179              Vidar Andreas Larsen</w:t>
              </w:r>
              <w:r>
                <w:br/>
                <w:t>r. Gnr/bnr 61/4                   Parsell av Elde Moloanlegg</w:t>
              </w:r>
              <w:r>
                <w:br/>
                <w:t>s. Gnr/bnr 66/51                Bremnes/Aspenes velforening</w:t>
              </w:r>
              <w:r>
                <w:br/>
                <w:t>t. Gnr/bnr 900/3                </w:t>
              </w:r>
              <w:proofErr w:type="spellStart"/>
              <w:r>
                <w:t>Kveøy</w:t>
              </w:r>
              <w:proofErr w:type="spellEnd"/>
              <w:r>
                <w:t xml:space="preserve"> Marina AL</w:t>
              </w:r>
            </w:p>
            <w:p w14:paraId="742BE739" w14:textId="77777777" w:rsidR="00853663" w:rsidRDefault="00853663" w:rsidP="00853663">
              <w:r>
                <w:t>u. Gnr/</w:t>
              </w:r>
              <w:proofErr w:type="gramStart"/>
              <w:r>
                <w:t>bnr</w:t>
              </w:r>
              <w:proofErr w:type="gramEnd"/>
              <w:r>
                <w:t xml:space="preserve"> 58/45 </w:t>
              </w:r>
              <w:proofErr w:type="spellStart"/>
              <w:r>
                <w:t>Bergsveien</w:t>
              </w:r>
              <w:proofErr w:type="spellEnd"/>
              <w:r>
                <w:t xml:space="preserve"> 75 - Gjøreredet</w:t>
              </w:r>
            </w:p>
            <w:p w14:paraId="53525E28" w14:textId="77777777" w:rsidR="00853663" w:rsidRDefault="00853663" w:rsidP="00853663">
              <w:r>
                <w:t>9. Det gis for skatteåret 2024 fritak for eiendomsskatt med hjemmel i eiendomsskatteloven §7c for nyoppført bolig i inntil 10 år, regnet fra ferdigstillelse i 2024. Med bolig menes her enebolig og leilighetsbygg som fullt ut skal brukes til husvære. Med ferdigstillelse menes ferdigattest fra kommunal bygningsmyndighet.</w:t>
              </w:r>
            </w:p>
            <w:p w14:paraId="19F30677" w14:textId="77777777" w:rsidR="00853663" w:rsidRDefault="00853663" w:rsidP="00853663">
              <w:r>
                <w:t>10. Kommunestyret vedtar at alle investeringer på investeringsbudsjett skal lånefinansieres 100</w:t>
              </w:r>
              <w:proofErr w:type="gramStart"/>
              <w:r>
                <w:t>% ,</w:t>
              </w:r>
              <w:proofErr w:type="gramEnd"/>
              <w:r>
                <w:t xml:space="preserve"> med unntak av egenkapitalinntekter KLP.</w:t>
              </w:r>
            </w:p>
            <w:p w14:paraId="1B4BC638" w14:textId="77777777" w:rsidR="00853663" w:rsidRDefault="00853663" w:rsidP="00853663">
              <w:r>
                <w:t>11. Kvæfjord kommune tar opp inntil 10 000 000 kr i lån til finansiering av videre utlån til boligformål jf. Kommunelovens § 14-17.</w:t>
              </w:r>
            </w:p>
            <w:p w14:paraId="450014A8" w14:textId="77777777" w:rsidR="00853663" w:rsidRDefault="00853663" w:rsidP="00853663">
              <w:r>
                <w:t>12. Kvæfjord kommune kan benytte driftskreditt eller ta opp likviditetslån innenfor en ramme på 20 mill. kr, jf. Kommuneloven § 14-15 tredje ledd.</w:t>
              </w:r>
            </w:p>
            <w:p w14:paraId="2F25415B" w14:textId="77777777" w:rsidR="00853663" w:rsidRDefault="00853663" w:rsidP="00853663">
              <w:r>
                <w:t xml:space="preserve">13. Betalingssatser og gebyrer for Kvæfjord kommune vedtas slik de </w:t>
              </w:r>
              <w:proofErr w:type="gramStart"/>
              <w:r>
                <w:t>fremkommer</w:t>
              </w:r>
              <w:proofErr w:type="gramEnd"/>
              <w:r>
                <w:t xml:space="preserve"> under vedlegg - priser og gebyrsatser. Endringene gjelder fra 01.01.2024 dersom ikke annet </w:t>
              </w:r>
              <w:proofErr w:type="gramStart"/>
              <w:r>
                <w:t>fremgår</w:t>
              </w:r>
              <w:proofErr w:type="gramEnd"/>
              <w:r>
                <w:t xml:space="preserve"> av dokumentet.</w:t>
              </w:r>
            </w:p>
            <w:p w14:paraId="43490F1C" w14:textId="77777777" w:rsidR="00853663" w:rsidRDefault="00853663" w:rsidP="00853663">
              <w:r>
                <w:t>14. Kurdøgnpris for institusjonsopphold settes til 62 165 kr i henhold til forskrift om egenandel for kommunale helse- og omsorgstjenester.</w:t>
              </w:r>
            </w:p>
            <w:p w14:paraId="64D570D9" w14:textId="77777777" w:rsidR="00853663" w:rsidRDefault="00853663" w:rsidP="00853663">
              <w:r>
                <w:t>15. Med hjemmel i forskrift om folkevalgtes rett til godtgjøring og velferdsgoder i Kvæfjord kommune, vedtas slike godtgjøringer i 2024:</w:t>
              </w:r>
              <w:r>
                <w:br/>
                <w:t>a. Forskriften § 4: Dekning av utgifter som følger av vervet: Inntil 575 kr pr møtedag</w:t>
              </w:r>
              <w:r>
                <w:br/>
                <w:t>b. Forskriften § 4: Dekning av ikke-dokumentert tapt inntekt: Inntil 575 kr pr møtedag</w:t>
              </w:r>
              <w:r>
                <w:br/>
                <w:t>c. Forskriften § 4: Dekning for kontorhold: 1258 kr pr år.</w:t>
              </w:r>
              <w:r>
                <w:br/>
                <w:t>d. Forskriften § 5: Ordinær møtegodtgjøring: 649 kr pr dag</w:t>
              </w:r>
              <w:r>
                <w:br/>
                <w:t>e. Forskriften § 6: Godtgjøring til ordfører: 1 038 000 kr pr år</w:t>
              </w:r>
              <w:r>
                <w:br/>
                <w:t>f. Forskriften § 6: Godtgjøring til varaordfører: 373 680 kr pr år</w:t>
              </w:r>
              <w:r>
                <w:br/>
                <w:t>g. Forskriften § 6: Formannskapets øvrige medlemmer og lederne av teknisk utvalg, levekårsutvalg og kontrollutvalg: 31 140 kr pr år.</w:t>
              </w:r>
            </w:p>
            <w:p w14:paraId="6B572034" w14:textId="77777777" w:rsidR="00853663" w:rsidRDefault="00853663" w:rsidP="00853663">
              <w:r>
                <w:t>16. Kommunestyret ber kommunedirektøren legge frem en sak i kommunestyremøtet i mars 2024, som skisserer rammer og retning for omstillingsarbeidet som omtales i budsjett og økonomiplan 2024-2027 under kapitel «tid for omstilling». </w:t>
              </w:r>
            </w:p>
            <w:p w14:paraId="087B4FE6" w14:textId="77777777" w:rsidR="00853663" w:rsidRDefault="00853663" w:rsidP="00853663">
              <w:r>
                <w:t>17. Folkevalgte råd og utvalg, samt kommunedirektøren pålegges å innrette virksomheten i samsvar med vedtatt budsjett. For enkeltsaker som vedtas i løpet av året skal det påvises tertialrapporter, årsmeldinger og regnskapssaken og ellers slik kommunedirektøren finner nødvendig. </w:t>
              </w:r>
            </w:p>
            <w:p w14:paraId="7DB4D855" w14:textId="77777777" w:rsidR="00853663" w:rsidRDefault="00853663" w:rsidP="00853663">
              <w:r>
                <w:t>18. Kvæfjord kommunes økonomiplan 2024-2027 danner grunnlag for arbeidet med senere årsbudsjett. Kommunedirektøren forbereder foreslåtte tiltak og endringer, slik at disse kan iverksettes etter kommunestyrets godkjenning. Ut over skisserte tiltak og endringer i økonomiplanen, kan kommunedirektøren også fremme alternative forslag som grunnlag for senere behandling av budsjett og økonomiplan.</w:t>
              </w:r>
            </w:p>
            <w:p w14:paraId="1DDC3469" w14:textId="77777777" w:rsidR="00853663" w:rsidRDefault="00853663" w:rsidP="00853663">
              <w:r>
                <w:t xml:space="preserve">19. </w:t>
              </w:r>
              <w:r>
                <w:rPr>
                  <w:u w:val="single"/>
                </w:rPr>
                <w:t>Om bolyst</w:t>
              </w:r>
              <w:r>
                <w:br/>
                <w:t>I forbindelse med de diskusjoner og det fokus som har vært på bolyst i forbindelse med etablering av aktivitet på den gamle fabrikktomta, ber vi om at det vurderes nærmere hva som påvirker bolyst i kommunen.</w:t>
              </w:r>
              <w:r>
                <w:br/>
                <w:t>Vi ønsker at Kvæfjord skal være en vekstkommune, og sentralt for å komme i denne posisjonen er bolyst. folk må trives og ha lyst til å bo her. I ei vurdering av bolyst ber vi om at kommunen vurderer tiltak under følgende temaer:</w:t>
              </w:r>
              <w:r>
                <w:br/>
                <w:t>  -  Næringsliv</w:t>
              </w:r>
              <w:r>
                <w:br/>
                <w:t>  -  Bomiljø, boligbygging</w:t>
              </w:r>
              <w:r>
                <w:br/>
                <w:t>  -  Helse og omsorg </w:t>
              </w:r>
              <w:r>
                <w:br/>
                <w:t>  -  Oppvekst</w:t>
              </w:r>
              <w:r>
                <w:br/>
                <w:t>  -  Fritidstilbud (særlig barn og unge)</w:t>
              </w:r>
              <w:r>
                <w:br/>
                <w:t>  -  Natur og miljø</w:t>
              </w:r>
              <w:r>
                <w:br/>
              </w:r>
              <w:r>
                <w:lastRenderedPageBreak/>
                <w:t>Det bør også være ei vurdering av tjenestetilbud som det er aktuelt å benytte i Harstad kommune.</w:t>
              </w:r>
              <w:r>
                <w:br/>
                <w:t>Dersom det er mulig, bør det også gis en vurdering av økonomiske konsekvenser av de forskjellige tiltakene.</w:t>
              </w:r>
              <w:r>
                <w:br/>
                <w:t>Det er naturlig at bolyst sees i sammenheng med det igangsatte planarbeidet:</w:t>
              </w:r>
              <w:r>
                <w:br/>
              </w:r>
              <w:r>
                <w:br/>
                <w:t>Vedtak: Kommunestyret ber kommunedirektøren gjøre en vurdering av tiltak knyttet til bolyst i kommunen. Tiltakene må sees i sammenheng med pågående planarbeid.</w:t>
              </w:r>
            </w:p>
            <w:p w14:paraId="23D3599E" w14:textId="77777777" w:rsidR="00853663" w:rsidRDefault="00853663" w:rsidP="00853663">
              <w:r>
                <w:t>20. </w:t>
              </w:r>
              <w:r>
                <w:br/>
                <w:t>20.1. Felles råd for eldre og personer med funksjonsnedsettelser har i tidligere sak bedt om at tilgjengeligheten til Kvæfjord rådhus utbedres. Vi har pekt på at rampen ved inngangspartiet er i svært dårlig forfatning og ikke er etter rådende forskrifter for universell utforming. Vi ber om at utbedring av rampe eller annen løsning som ivaretar universell utforming av inngangspartiet på rådhuset tas med i budsjettet for 2024.</w:t>
              </w:r>
              <w:r>
                <w:br/>
              </w:r>
              <w:r>
                <w:br/>
                <w:t>20.2. Felles råd for eldre og personer med funksjonsnedsettelser har i tidligere vedtak bedt om at Kvæfjord kommune arbeider aktivt med å utbedre tilgang til friluftsområder og spesielt til fjæra. Vi ber om at det settes av midler til videre arbeid med dette i budsjettet for 2024 og i økonomiplanen.</w:t>
              </w:r>
              <w:r>
                <w:br/>
              </w:r>
              <w:r>
                <w:br/>
                <w:t xml:space="preserve">20.3. Felles råd for eldre og personer med funksjonsnedsettelser ser at det er satt av midler til utbedring av uteområdene ved Borkenes skole. Vi ber om at det blir satt </w:t>
              </w:r>
              <w:proofErr w:type="gramStart"/>
              <w:r>
                <w:t>fokus</w:t>
              </w:r>
              <w:proofErr w:type="gramEnd"/>
              <w:r>
                <w:t xml:space="preserve"> på universell utforming i denne forbindelse, og at det settes av nødvendige midler til dette i budsjettet for 2024.</w:t>
              </w:r>
              <w:r>
                <w:br/>
              </w:r>
              <w:r>
                <w:br/>
                <w:t>20.4. Felles råd for eldre og personer med funksjonsnedsettelser har fått orientering om prosessen angående omstilling innenfor helse og omsorg.  Rådet ønsker å aktivt være med i denne prosessen og bli informert fortløpende, slik at vi har mulighet til å komme med innspill.</w:t>
              </w:r>
            </w:p>
            <w:p w14:paraId="7E21C216" w14:textId="77777777" w:rsidR="00853663" w:rsidRDefault="00853663" w:rsidP="00853663">
              <w:r>
                <w:t>21.</w:t>
              </w:r>
              <w:r>
                <w:br/>
                <w:t>21.1. Levekårsutvalget ser nødvendigheten av å jobbe med sykefravær, og ber kommunestyret ta følgende innspill med i sin behandling av budsjett 24 og økonomiplan 2024-2027: </w:t>
              </w:r>
            </w:p>
            <w:p w14:paraId="701FAEF7" w14:textId="77777777" w:rsidR="00853663" w:rsidRDefault="00853663" w:rsidP="00853663">
              <w:pPr>
                <w:numPr>
                  <w:ilvl w:val="0"/>
                  <w:numId w:val="2"/>
                </w:numPr>
              </w:pPr>
              <w:r>
                <w:t>Kvæfjord kommunestyre bør vedta et måltall for sykefravær på maksimalt landsgjennomsnittet for hver enkelt sektor. </w:t>
              </w:r>
            </w:p>
            <w:p w14:paraId="0A882601" w14:textId="77777777" w:rsidR="00853663" w:rsidRDefault="00853663" w:rsidP="00853663">
              <w:pPr>
                <w:numPr>
                  <w:ilvl w:val="0"/>
                  <w:numId w:val="2"/>
                </w:numPr>
              </w:pPr>
              <w:r>
                <w:t>Oppfølging av sykefravær bør behandles i administrasjonsutvalget, før det legges fram som politisk sak i kommunestyret. </w:t>
              </w:r>
            </w:p>
            <w:p w14:paraId="2426B9F9" w14:textId="77777777" w:rsidR="00853663" w:rsidRDefault="00853663" w:rsidP="00853663">
              <w:pPr>
                <w:numPr>
                  <w:ilvl w:val="0"/>
                  <w:numId w:val="2"/>
                </w:numPr>
              </w:pPr>
              <w:r>
                <w:t>Det skal til hvert kommunestyremøte rapporteres om nedgangen i sykefravær og arbeidet med å nå måltallet.</w:t>
              </w:r>
            </w:p>
            <w:p w14:paraId="7CB9557A" w14:textId="77777777" w:rsidR="00853663" w:rsidRDefault="00853663" w:rsidP="00853663">
              <w:r>
                <w:t>21.2. Levekårsutvalget ber om at det startes et planarbeid for å rekruttere og beholde kompetansearbeidsplasser i helse, skole og barnehage og at dette innarbeides i økonomiplanen.</w:t>
              </w:r>
            </w:p>
            <w:p w14:paraId="6D112938" w14:textId="77777777" w:rsidR="00853663" w:rsidRDefault="00853663" w:rsidP="00853663">
              <w:r>
                <w:t>22. Eiendomsskatt</w:t>
              </w:r>
            </w:p>
            <w:p w14:paraId="46674BF2" w14:textId="77777777" w:rsidR="00853663" w:rsidRDefault="00853663" w:rsidP="00853663">
              <w:r>
                <w:t>22.1. Fra 1. januar 2024 innføres et bunnfradrag på eiendomsskattegrunnlaget for eiendommer som omfattes av eiendomsskatt på kr. 500.000 pr. eiendom før beregning av eiendomsskatt.</w:t>
              </w:r>
            </w:p>
            <w:p w14:paraId="03D94D79" w14:textId="77777777" w:rsidR="00853663" w:rsidRDefault="00853663" w:rsidP="00853663">
              <w:r>
                <w:t xml:space="preserve">22.2. Inndekning </w:t>
              </w:r>
              <w:proofErr w:type="spellStart"/>
              <w:r>
                <w:t>takes</w:t>
              </w:r>
              <w:proofErr w:type="spellEnd"/>
              <w:r>
                <w:t xml:space="preserve"> over bruk av disposisjonsfond for 2024, for 2025 innarbeides dette i økonomiplan. </w:t>
              </w:r>
            </w:p>
            <w:p w14:paraId="427DC42B" w14:textId="77777777" w:rsidR="00853663" w:rsidRDefault="00853663" w:rsidP="00853663">
              <w:r>
                <w:t>23. Vedlikehold av kommunale bygg</w:t>
              </w:r>
            </w:p>
            <w:p w14:paraId="6DDB7BB6" w14:textId="77777777" w:rsidR="00853663" w:rsidRDefault="00853663" w:rsidP="00853663">
              <w:r>
                <w:t>23.1. Kvæfjord kommunestyre ber om at det innledes forhandlinger med Kvæfjord Eiendom AS om en langsiktig avtale for vedlikehold av kommunale bygninger.</w:t>
              </w:r>
            </w:p>
            <w:p w14:paraId="1825EA02" w14:textId="77777777" w:rsidR="00853663" w:rsidRDefault="00853663" w:rsidP="00853663">
              <w:r>
                <w:t>23.2. Det skal også utredes og forhandles om at selskapet kjøper kommunale bygg med langsiktig tilbakeleieavtale med Kvæfjord kommune.</w:t>
              </w:r>
            </w:p>
            <w:p w14:paraId="018F0FFE" w14:textId="77777777" w:rsidR="00853663" w:rsidRDefault="00853663" w:rsidP="00853663">
              <w:r>
                <w:t>24. Veilys</w:t>
              </w:r>
            </w:p>
            <w:p w14:paraId="68653EC4" w14:textId="77777777" w:rsidR="00853663" w:rsidRDefault="00853663" w:rsidP="00853663">
              <w:r>
                <w:t>24.1. Kvæfjord kommunes vedtatte budsjett for 2023 om veilys er ikke blitt gjennomført.</w:t>
              </w:r>
              <w:r>
                <w:br/>
                <w:t xml:space="preserve">24.2. Kvæfjord kommunestyre finner det uakseptabelt at kommunestyrets vedtak ikke blir </w:t>
              </w:r>
              <w:r>
                <w:lastRenderedPageBreak/>
                <w:t>gjennomført.</w:t>
              </w:r>
              <w:r>
                <w:br/>
                <w:t>24.3. Kvæfjord kommunestyre ber om å få seg forelagt en plan for gjennomføring av veilysplanen.</w:t>
              </w:r>
            </w:p>
          </w:sdtContent>
        </w:sdt>
      </w:sdtContent>
    </w:sdt>
    <w:p w14:paraId="0F25C797" w14:textId="77777777" w:rsidR="00853663" w:rsidRPr="00910C49" w:rsidRDefault="00853663" w:rsidP="00853663"/>
    <w:sdt>
      <w:sdtPr>
        <w:alias w:val="OpprinneligForslag.Tekst"/>
        <w:tag w:val="OpprinneligForslag.Tekst"/>
        <w:id w:val="1107154777"/>
      </w:sdtPr>
      <w:sdtContent>
        <w:p w14:paraId="37669764" w14:textId="77777777" w:rsidR="00853663" w:rsidRDefault="00853663" w:rsidP="00853663">
          <w:pPr>
            <w:spacing w:after="160"/>
          </w:pPr>
          <w:r>
            <w:rPr>
              <w:b/>
            </w:rPr>
            <w:t>Kommunedirektørens innstilling</w:t>
          </w:r>
        </w:p>
        <w:p w14:paraId="75CA9F42" w14:textId="77777777" w:rsidR="00853663" w:rsidRDefault="00853663" w:rsidP="00853663">
          <w:pPr>
            <w:spacing w:after="160"/>
          </w:pPr>
          <w:r>
            <w:t xml:space="preserve">1. De økonomiske rammer og prioriteringer som </w:t>
          </w:r>
          <w:proofErr w:type="gramStart"/>
          <w:r>
            <w:t>fremgår</w:t>
          </w:r>
          <w:proofErr w:type="gramEnd"/>
          <w:r>
            <w:t xml:space="preserve"> av Kommunedirektørens forslag, legges til grunn for den økonomiske planleggingen i budsjett- og økonomiplanperioden.</w:t>
          </w:r>
        </w:p>
        <w:p w14:paraId="794C8F33" w14:textId="77777777" w:rsidR="00853663" w:rsidRDefault="00853663" w:rsidP="00853663">
          <w:pPr>
            <w:spacing w:after="160"/>
          </w:pPr>
          <w:r>
            <w:t xml:space="preserve">2. Driftsbudsjettet for 2024 vedtas som vist i §5-4 Bevilgningsoversikt – (1A), med spesifisering i § 5-4 Sum bevilgninger </w:t>
          </w:r>
          <w:proofErr w:type="gramStart"/>
          <w:r>
            <w:t>drift ,</w:t>
          </w:r>
          <w:proofErr w:type="gramEnd"/>
          <w:r>
            <w:t xml:space="preserve"> slik de fremkommer i vedlegg til Kommunedirektørens forslag.</w:t>
          </w:r>
        </w:p>
        <w:p w14:paraId="091E8AD8" w14:textId="77777777" w:rsidR="00853663" w:rsidRDefault="00853663" w:rsidP="00853663">
          <w:pPr>
            <w:spacing w:after="160"/>
          </w:pPr>
          <w:r>
            <w:t>3. Kommunedirektøren gis fullmakt til å overføre midler fra lønnsreserven til de enkelte tjenesteområder når de kommunale lønnsforhandlingene er gjennomført.</w:t>
          </w:r>
        </w:p>
        <w:p w14:paraId="73C148EC" w14:textId="77777777" w:rsidR="00853663" w:rsidRDefault="00853663" w:rsidP="00853663">
          <w:pPr>
            <w:spacing w:after="160"/>
          </w:pPr>
          <w:r>
            <w:t xml:space="preserve">4. Investeringsbudsjettet for 2024 vedtas som vist i § 5-5 Bevilgningsoversikt - investering første ledd og § 5-5 Bevilgningsoversikt - investering andre ledd, slik de </w:t>
          </w:r>
          <w:proofErr w:type="gramStart"/>
          <w:r>
            <w:t>fremkommer</w:t>
          </w:r>
          <w:proofErr w:type="gramEnd"/>
          <w:r>
            <w:t xml:space="preserve"> i vedlegg til Kommunedirektørens forslag.</w:t>
          </w:r>
        </w:p>
        <w:p w14:paraId="59177860" w14:textId="77777777" w:rsidR="00853663" w:rsidRDefault="00853663" w:rsidP="00853663">
          <w:pPr>
            <w:spacing w:after="160"/>
          </w:pPr>
          <w:r>
            <w:t>5. Skattøre 2024 vedtas til høyeste lovlige sats etter Stortingets vedtak.</w:t>
          </w:r>
        </w:p>
        <w:p w14:paraId="7471D16A" w14:textId="77777777" w:rsidR="00853663" w:rsidRDefault="00853663" w:rsidP="00853663">
          <w:pPr>
            <w:spacing w:after="160"/>
          </w:pPr>
          <w:r>
            <w:t xml:space="preserve">6. Eiendomsskatt utskrives i </w:t>
          </w:r>
          <w:proofErr w:type="gramStart"/>
          <w:r>
            <w:t>medhold av</w:t>
          </w:r>
          <w:proofErr w:type="gramEnd"/>
          <w:r>
            <w:t xml:space="preserve"> eiendomsskatteloven §§ 2 og 3 på alle faste eiendommer i hele kommunen, jf. Eiendomsskatteloven §3a og kommunale eiendomsskattevedtekter. Eiendomsskattesatsen er 3,75 promille. Eiendomsskatten forfaller til betaling samtidig som de kommunaltekniske gebyrer.</w:t>
          </w:r>
        </w:p>
        <w:p w14:paraId="4D7BC7D8" w14:textId="77777777" w:rsidR="00853663" w:rsidRDefault="00853663" w:rsidP="00853663">
          <w:pPr>
            <w:spacing w:after="160"/>
          </w:pPr>
          <w:r>
            <w:t>7. Kvæfjord kommune foretar kontormessig oppjustering av eiendomsskattetakstene i 2024, som vil gjelde for skatteåret 2025. Justeringen vil være 10%. </w:t>
          </w:r>
        </w:p>
        <w:p w14:paraId="20AE7885" w14:textId="77777777" w:rsidR="00853663" w:rsidRDefault="00853663" w:rsidP="00853663">
          <w:pPr>
            <w:spacing w:after="160"/>
          </w:pPr>
          <w:r>
            <w:t>8. Det gis for skatteåret 2024 fritak for eiendomsskatt med hjemmel i eiendomsskatteloven § 7a og b for følgende eiendommer:</w:t>
          </w:r>
        </w:p>
        <w:p w14:paraId="605251FE" w14:textId="77777777" w:rsidR="00853663" w:rsidRDefault="00853663" w:rsidP="00853663">
          <w:pPr>
            <w:spacing w:after="160"/>
          </w:pPr>
          <w:r>
            <w:t>a. Gnr/bnr 13/25                Samhold ungdomslaget</w:t>
          </w:r>
          <w:r>
            <w:br/>
            <w:t>b. Gnr/bnr 16/13                Ungdomslaget Nytt Mot</w:t>
          </w:r>
          <w:r>
            <w:br/>
            <w:t>c. Gnr/bnr 18/5                  Grendelaget Godt Håp</w:t>
          </w:r>
          <w:r>
            <w:br/>
            <w:t>d. Gnr/bnr 22/8                  Moelv skole Bygdelaget Gullhornet</w:t>
          </w:r>
          <w:r>
            <w:br/>
            <w:t>e. Gnr/bnr 27/11                Harstad turlag</w:t>
          </w:r>
          <w:r>
            <w:br/>
            <w:t>f. Gnr/bnr 30/51                Ungdomslaget Vårglimt</w:t>
          </w:r>
          <w:r>
            <w:br/>
            <w:t>g. Gnr/bnr 30/89                Kvæfjord kystlag</w:t>
          </w:r>
          <w:r>
            <w:br/>
            <w:t>h. Gnr/bnr 32/24                Hemmestad grendehus</w:t>
          </w:r>
          <w:r>
            <w:br/>
            <w:t>i. Gnr/bnr 39/23                </w:t>
          </w:r>
          <w:proofErr w:type="spellStart"/>
          <w:r>
            <w:t>Kveøy</w:t>
          </w:r>
          <w:proofErr w:type="spellEnd"/>
          <w:r>
            <w:t xml:space="preserve"> grendehus</w:t>
          </w:r>
          <w:r>
            <w:br/>
            <w:t>j. Gnr/bnr 47/128              Ungdomslaget Varden</w:t>
          </w:r>
          <w:r>
            <w:br/>
            <w:t>k. Gnr/bnr 55/41                Kvæfjord skytterlag</w:t>
          </w:r>
          <w:r>
            <w:br/>
            <w:t>l. Gnr/bnr 55/41                </w:t>
          </w:r>
          <w:proofErr w:type="spellStart"/>
          <w:r>
            <w:t>Fnr</w:t>
          </w:r>
          <w:proofErr w:type="spellEnd"/>
          <w:r>
            <w:t xml:space="preserve"> 2, Kvæfjord Røde kors</w:t>
          </w:r>
          <w:r>
            <w:br/>
            <w:t xml:space="preserve">m. Gnr/bnr 56/12                Gunnhild </w:t>
          </w:r>
          <w:proofErr w:type="spellStart"/>
          <w:r>
            <w:t>Fochsen</w:t>
          </w:r>
          <w:proofErr w:type="spellEnd"/>
          <w:r>
            <w:br/>
            <w:t>n. Gnr/bnr 56/12                </w:t>
          </w:r>
          <w:proofErr w:type="spellStart"/>
          <w:r>
            <w:t>Snr</w:t>
          </w:r>
          <w:proofErr w:type="spellEnd"/>
          <w:r>
            <w:t xml:space="preserve"> 1, Bygdeveien 32B Kvæfjord pensjonistforening</w:t>
          </w:r>
          <w:r>
            <w:br/>
            <w:t>o. Gnr/bnr 56/92                Hans Egedes vei 7 UL Fram</w:t>
          </w:r>
          <w:r>
            <w:br/>
            <w:t>p. Gnr/bnr 56/98                </w:t>
          </w:r>
          <w:proofErr w:type="spellStart"/>
          <w:r>
            <w:t>Fnr</w:t>
          </w:r>
          <w:proofErr w:type="spellEnd"/>
          <w:r>
            <w:t xml:space="preserve"> 1, Kvæfjord båtforening</w:t>
          </w:r>
          <w:r>
            <w:br/>
            <w:t>q. Gnr/bnr 56/179              Vidar Andreas Larsen</w:t>
          </w:r>
          <w:r>
            <w:br/>
            <w:t>r. Gnr/bnr 61/4                   Parsell av Elde Moloanlegg</w:t>
          </w:r>
          <w:r>
            <w:br/>
            <w:t>s. Gnr/bnr 66/51                Bremnes/Aspenes velforening</w:t>
          </w:r>
          <w:r>
            <w:br/>
            <w:t>t. Gnr/bnr 900/3                </w:t>
          </w:r>
          <w:proofErr w:type="spellStart"/>
          <w:r>
            <w:t>Kveøy</w:t>
          </w:r>
          <w:proofErr w:type="spellEnd"/>
          <w:r>
            <w:t xml:space="preserve"> Marina AL</w:t>
          </w:r>
        </w:p>
        <w:p w14:paraId="512068A5" w14:textId="77777777" w:rsidR="00853663" w:rsidRDefault="00853663" w:rsidP="00853663">
          <w:pPr>
            <w:spacing w:after="160"/>
          </w:pPr>
          <w:r>
            <w:t>9. Det gis for skatteåret 2024 fritak for eiendomsskatt med hjemmel i eiendomsskatteloven §7c for nyoppført bolig i inntil 10 år, regnet fra ferdigstillelse i 2024. Med bolig menes her enebolig og leilighetsbygg som fullt ut skal brukes til husvære. Med ferdigstillelse menes ferdigattest fra kommunal bygningsmyndighet.</w:t>
          </w:r>
        </w:p>
        <w:p w14:paraId="635B66F1" w14:textId="77777777" w:rsidR="00853663" w:rsidRDefault="00853663" w:rsidP="00853663">
          <w:pPr>
            <w:spacing w:after="160"/>
          </w:pPr>
          <w:r>
            <w:lastRenderedPageBreak/>
            <w:t>10. Kommunestyret godkjenner låneramme for 2024 på inntil 22 600 000 kr for å finansiere investeringene i 2024, jf. Kommuneloven §14-15 første ledd.</w:t>
          </w:r>
        </w:p>
        <w:p w14:paraId="4489260F" w14:textId="77777777" w:rsidR="00853663" w:rsidRDefault="00853663" w:rsidP="00853663">
          <w:pPr>
            <w:spacing w:after="160"/>
          </w:pPr>
          <w:r>
            <w:t>11. Kvæfjord kommune tar opp inntil 6 000 000 kr i lån til finansiering av videre utlån til boligformål jf. Kommunelovens § 14-17.</w:t>
          </w:r>
        </w:p>
        <w:p w14:paraId="5C85E69D" w14:textId="77777777" w:rsidR="00853663" w:rsidRDefault="00853663" w:rsidP="00853663">
          <w:pPr>
            <w:spacing w:after="160"/>
          </w:pPr>
          <w:r>
            <w:t>12. Kvæfjord kommune kan benytte driftskreditt eller ta opp likviditetslån innenfor en ramme på 20 mill. kr, jf. Kommuneloven § 14-15 tredje ledd.</w:t>
          </w:r>
        </w:p>
        <w:p w14:paraId="17ECF4B9" w14:textId="77777777" w:rsidR="00853663" w:rsidRDefault="00853663" w:rsidP="00853663">
          <w:pPr>
            <w:spacing w:after="160"/>
          </w:pPr>
          <w:r>
            <w:t xml:space="preserve">13. Betalingssatser og gebyrer for Kvæfjord kommune vedtas slik de </w:t>
          </w:r>
          <w:proofErr w:type="gramStart"/>
          <w:r>
            <w:t>fremkommer</w:t>
          </w:r>
          <w:proofErr w:type="gramEnd"/>
          <w:r>
            <w:t xml:space="preserve"> under vedlegg - priser og gebyrsatser. Endringene gjelder fra 01.01.2024 dersom ikke annet </w:t>
          </w:r>
          <w:proofErr w:type="gramStart"/>
          <w:r>
            <w:t>fremgår</w:t>
          </w:r>
          <w:proofErr w:type="gramEnd"/>
          <w:r>
            <w:t xml:space="preserve"> av dokumentet.</w:t>
          </w:r>
        </w:p>
        <w:p w14:paraId="78750EF5" w14:textId="77777777" w:rsidR="00853663" w:rsidRDefault="00853663" w:rsidP="00853663">
          <w:pPr>
            <w:spacing w:after="160"/>
          </w:pPr>
          <w:r>
            <w:t>14. Kurdøgnpris for institusjonsopphold settes til 62 165 kr i henhold til forskrift om egenandel for kommunale helse- og omsorgstjenester.</w:t>
          </w:r>
        </w:p>
        <w:p w14:paraId="3DCBBE39" w14:textId="77777777" w:rsidR="00853663" w:rsidRDefault="00853663" w:rsidP="00853663">
          <w:pPr>
            <w:spacing w:after="160"/>
          </w:pPr>
          <w:r>
            <w:t>15. Med hjemmel i forskrift om folkevalgtes rett til godtgjøring og velferdsgoder i Kvæfjord kommune, vedtas slike godtgjøringer i 2024:</w:t>
          </w:r>
          <w:r>
            <w:br/>
            <w:t>a. Forskriften § 4: Dekning av utgifter som følger av vervet: Inntil 575 kr pr møtedag</w:t>
          </w:r>
          <w:r>
            <w:br/>
            <w:t>b. Forskriften § 4: Dekning av ikke-dokumentert tapt inntekt: Inntil 575 kr pr møtedag</w:t>
          </w:r>
          <w:r>
            <w:br/>
            <w:t>c. Forskriften § 4: Dekning for kontorhold: 1258 kr pr år.</w:t>
          </w:r>
          <w:r>
            <w:br/>
            <w:t>d. Forskriften § 5: Ordinær møtegodtgjøring: 649 kr pr dag</w:t>
          </w:r>
          <w:r>
            <w:br/>
            <w:t>e. Forskriften § 6: Godtgjøring til ordfører: 1 038 000 kr pr år</w:t>
          </w:r>
          <w:r>
            <w:br/>
            <w:t>f. Forskriften § 6: Godtgjøring til varaordfører: 373 680 kr pr år</w:t>
          </w:r>
          <w:r>
            <w:br/>
            <w:t>g. Forskriften § 6: Formannskapets øvrige medlemmer og lederne av teknisk utvalg, levekårsutvalg og kontrollutvalg: 31 140 kr pr år.</w:t>
          </w:r>
        </w:p>
        <w:p w14:paraId="4C4D55DE" w14:textId="77777777" w:rsidR="00853663" w:rsidRDefault="00853663" w:rsidP="00853663">
          <w:pPr>
            <w:spacing w:after="160"/>
          </w:pPr>
          <w:r>
            <w:t>16. Kommunestyret ber kommunedirektøren legge frem en sak i kommunestyremøtet i mars 2024, som skisserer rammer og retning for omstillingsarbeidet som omtales i budsjett og økonomiplan 2024-2027 under kapitel «tid for omstilling».</w:t>
          </w:r>
        </w:p>
        <w:p w14:paraId="4DE3F23A" w14:textId="77777777" w:rsidR="00853663" w:rsidRDefault="00853663" w:rsidP="00853663">
          <w:pPr>
            <w:spacing w:after="160"/>
          </w:pPr>
          <w:r>
            <w:t>17. Folkevalgte råd og utvalg, samt kommunedirektøren pålegges å innrette virksomheten i samsvar med vedtatt budsjett. For enkeltsaker som vedtas i løpet av året skal det påvises tertialrapporter, årsmeldinger og regnskapssaken og ellers slik kommunedirektøren finner nødvendig. </w:t>
          </w:r>
        </w:p>
        <w:p w14:paraId="3CD066F9" w14:textId="77777777" w:rsidR="00853663" w:rsidRDefault="00853663" w:rsidP="00853663">
          <w:pPr>
            <w:spacing w:after="160"/>
          </w:pPr>
          <w:r>
            <w:t>18. Kvæfjord kommunes økonomiplan 2024-2027 danner grunnlag for arbeidet med senere årsbudsjett. Kommunedirektøren forbereder foreslåtte tiltak og endringer, slik at disse kan iverksettes etter kommunestyrets godkjenning. Ut over skisserte tiltak og endringer i økonomiplanen, kan kommunedirektøren også fremme alternative forslag som grunnlag for senere behandling av budsjett og økonomiplan.</w:t>
          </w:r>
        </w:p>
      </w:sdtContent>
    </w:sdt>
    <w:p w14:paraId="3228FA0D" w14:textId="77777777" w:rsidR="001C4C14" w:rsidRDefault="001C4C14"/>
    <w:sectPr w:rsidR="001C4C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D577F1"/>
    <w:multiLevelType w:val="hybridMultilevel"/>
    <w:tmpl w:val="67AE0D82"/>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74BF190B"/>
    <w:multiLevelType w:val="hybridMultilevel"/>
    <w:tmpl w:val="01DE03E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72188183">
    <w:abstractNumId w:val="0"/>
    <w:lvlOverride w:ilvl="0">
      <w:startOverride w:val="1"/>
    </w:lvlOverride>
  </w:num>
  <w:num w:numId="2" w16cid:durableId="1201866839">
    <w:abstractNumId w:val="1"/>
  </w:num>
  <w:num w:numId="3" w16cid:durableId="1737163046">
    <w:abstractNumId w:val="0"/>
    <w:lvlOverride w:ilvl="0">
      <w:startOverride w:val="1"/>
    </w:lvlOverride>
  </w:num>
  <w:num w:numId="4" w16cid:durableId="204831026">
    <w:abstractNumId w:val="0"/>
    <w:lvlOverride w:ilvl="0">
      <w:startOverride w:val="1"/>
    </w:lvlOverride>
  </w:num>
  <w:num w:numId="5" w16cid:durableId="214711738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663"/>
    <w:rsid w:val="001C4C14"/>
    <w:rsid w:val="0085366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DEFD1"/>
  <w15:chartTrackingRefBased/>
  <w15:docId w15:val="{82E6F5F3-4A27-4719-BB0A-F01C456E5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663"/>
    <w:pPr>
      <w:spacing w:after="0" w:line="240" w:lineRule="auto"/>
    </w:pPr>
    <w:rPr>
      <w:rFonts w:ascii="Arial" w:eastAsia="Times New Roman" w:hAnsi="Arial" w:cs="Times New Roman"/>
      <w:kern w:val="0"/>
      <w:szCs w:val="20"/>
      <w:lang w:eastAsia="nb-NO"/>
      <w14:ligatures w14:val="none"/>
    </w:rPr>
  </w:style>
  <w:style w:type="paragraph" w:styleId="Overskrift2">
    <w:name w:val="heading 2"/>
    <w:basedOn w:val="Normal"/>
    <w:next w:val="Normal"/>
    <w:link w:val="Overskrift2Tegn"/>
    <w:uiPriority w:val="9"/>
    <w:unhideWhenUsed/>
    <w:qFormat/>
    <w:rsid w:val="00853663"/>
    <w:pPr>
      <w:keepNext/>
      <w:keepLines/>
      <w:outlineLvl w:val="1"/>
    </w:pPr>
    <w:rPr>
      <w:rFonts w:eastAsiaTheme="majorEastAsia" w:cstheme="majorBidi"/>
      <w:b/>
      <w:sz w:val="32"/>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853663"/>
    <w:rPr>
      <w:rFonts w:ascii="Arial" w:eastAsiaTheme="majorEastAsia" w:hAnsi="Arial" w:cstheme="majorBidi"/>
      <w:b/>
      <w:kern w:val="0"/>
      <w:sz w:val="32"/>
      <w:szCs w:val="26"/>
      <w:lang w:eastAsia="nb-N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3332</Words>
  <Characters>17665</Characters>
  <Application>Microsoft Office Word</Application>
  <DocSecurity>0</DocSecurity>
  <Lines>147</Lines>
  <Paragraphs>41</Paragraphs>
  <ScaleCrop>false</ScaleCrop>
  <Company/>
  <LinksUpToDate>false</LinksUpToDate>
  <CharactersWithSpaces>20956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Sigrid Bergersen</dc:creator>
  <cp:keywords/>
  <dc:description/>
  <cp:lastModifiedBy>Sigrid Bergersen</cp:lastModifiedBy>
  <cp:revision>1</cp:revision>
  <dcterms:created xsi:type="dcterms:W3CDTF">2023-11-30T07:04:00Z</dcterms:created>
  <dcterms:modified xsi:type="dcterms:W3CDTF">2023-11-30T07:05:00Z</dcterms:modified>
</cp:coreProperties>
</file>